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7B0" w:rsidRPr="00602467" w:rsidRDefault="00E067B0" w:rsidP="00076D54">
      <w:pPr>
        <w:pStyle w:val="21"/>
        <w:widowControl w:val="0"/>
        <w:overflowPunct w:val="0"/>
        <w:autoSpaceDE w:val="0"/>
        <w:autoSpaceDN w:val="0"/>
        <w:adjustRightInd w:val="0"/>
        <w:spacing w:after="40" w:line="240" w:lineRule="auto"/>
        <w:ind w:left="3686" w:right="170"/>
        <w:jc w:val="center"/>
        <w:textAlignment w:val="baseline"/>
        <w:rPr>
          <w:bCs/>
          <w:caps/>
          <w:sz w:val="24"/>
          <w:szCs w:val="24"/>
        </w:rPr>
      </w:pPr>
      <w:r>
        <w:rPr>
          <w:bCs/>
          <w:caps/>
          <w:sz w:val="24"/>
          <w:szCs w:val="24"/>
        </w:rPr>
        <w:t>П</w:t>
      </w:r>
      <w:r>
        <w:rPr>
          <w:bCs/>
          <w:sz w:val="24"/>
          <w:szCs w:val="24"/>
        </w:rPr>
        <w:t>р</w:t>
      </w:r>
      <w:r w:rsidRPr="00602467">
        <w:rPr>
          <w:bCs/>
          <w:sz w:val="24"/>
          <w:szCs w:val="24"/>
        </w:rPr>
        <w:t>иложение</w:t>
      </w:r>
    </w:p>
    <w:p w:rsidR="00E067B0" w:rsidRPr="00A72563" w:rsidRDefault="00E067B0" w:rsidP="00076D54">
      <w:pPr>
        <w:pStyle w:val="21"/>
        <w:widowControl w:val="0"/>
        <w:overflowPunct w:val="0"/>
        <w:autoSpaceDE w:val="0"/>
        <w:autoSpaceDN w:val="0"/>
        <w:adjustRightInd w:val="0"/>
        <w:spacing w:line="240" w:lineRule="auto"/>
        <w:ind w:left="3686" w:right="170"/>
        <w:jc w:val="center"/>
        <w:textAlignment w:val="baseline"/>
        <w:rPr>
          <w:bCs/>
        </w:rPr>
      </w:pPr>
      <w:r w:rsidRPr="00602467">
        <w:rPr>
          <w:bCs/>
          <w:sz w:val="24"/>
          <w:szCs w:val="24"/>
        </w:rPr>
        <w:t xml:space="preserve">к Отчету </w:t>
      </w:r>
      <w:r w:rsidRPr="00784DA5">
        <w:rPr>
          <w:bCs/>
          <w:sz w:val="24"/>
          <w:szCs w:val="24"/>
        </w:rPr>
        <w:t xml:space="preserve">Центральной избирательной комиссии </w:t>
      </w:r>
      <w:r>
        <w:rPr>
          <w:bCs/>
          <w:sz w:val="24"/>
          <w:szCs w:val="24"/>
        </w:rPr>
        <w:br/>
      </w:r>
      <w:r w:rsidRPr="00784DA5">
        <w:rPr>
          <w:bCs/>
          <w:sz w:val="24"/>
          <w:szCs w:val="24"/>
        </w:rPr>
        <w:t xml:space="preserve">Российской Федерации о расходовании средств федерального бюджета, выделенных </w:t>
      </w:r>
      <w:r w:rsidR="00076D54">
        <w:rPr>
          <w:bCs/>
          <w:sz w:val="24"/>
          <w:szCs w:val="24"/>
        </w:rPr>
        <w:br/>
      </w:r>
      <w:r w:rsidRPr="00784DA5">
        <w:rPr>
          <w:bCs/>
          <w:sz w:val="24"/>
          <w:szCs w:val="24"/>
        </w:rPr>
        <w:t xml:space="preserve">на подготовку и проведение дополнительных </w:t>
      </w:r>
      <w:proofErr w:type="gramStart"/>
      <w:r w:rsidRPr="00784DA5">
        <w:rPr>
          <w:bCs/>
          <w:sz w:val="24"/>
          <w:szCs w:val="24"/>
        </w:rPr>
        <w:t>выборов депутатов Государственной Думы Федерального Собрания Российской Федерации седьмого созыва</w:t>
      </w:r>
      <w:proofErr w:type="gramEnd"/>
      <w:r w:rsidRPr="00784DA5">
        <w:rPr>
          <w:bCs/>
          <w:sz w:val="24"/>
          <w:szCs w:val="24"/>
        </w:rPr>
        <w:t xml:space="preserve"> </w:t>
      </w:r>
      <w:r w:rsidRPr="00396594">
        <w:rPr>
          <w:bCs/>
          <w:sz w:val="24"/>
          <w:szCs w:val="24"/>
        </w:rPr>
        <w:t xml:space="preserve">по </w:t>
      </w:r>
      <w:r>
        <w:rPr>
          <w:bCs/>
          <w:sz w:val="24"/>
          <w:szCs w:val="24"/>
        </w:rPr>
        <w:t>о</w:t>
      </w:r>
      <w:r w:rsidRPr="00396594">
        <w:rPr>
          <w:bCs/>
          <w:sz w:val="24"/>
          <w:szCs w:val="24"/>
        </w:rPr>
        <w:t>дномандатным</w:t>
      </w:r>
      <w:r>
        <w:rPr>
          <w:bCs/>
          <w:sz w:val="24"/>
          <w:szCs w:val="24"/>
        </w:rPr>
        <w:t xml:space="preserve"> </w:t>
      </w:r>
      <w:r w:rsidRPr="00396594">
        <w:rPr>
          <w:bCs/>
          <w:sz w:val="24"/>
          <w:szCs w:val="24"/>
        </w:rPr>
        <w:t xml:space="preserve"> избирательным округам</w:t>
      </w:r>
      <w:r>
        <w:rPr>
          <w:bCs/>
          <w:sz w:val="24"/>
          <w:szCs w:val="24"/>
        </w:rPr>
        <w:t xml:space="preserve"> </w:t>
      </w:r>
      <w:r w:rsidR="00E71116">
        <w:rPr>
          <w:sz w:val="24"/>
          <w:szCs w:val="24"/>
        </w:rPr>
        <w:t>13</w:t>
      </w:r>
      <w:r w:rsidRPr="00501AD7">
        <w:rPr>
          <w:sz w:val="24"/>
          <w:szCs w:val="24"/>
        </w:rPr>
        <w:t xml:space="preserve"> сентября 20</w:t>
      </w:r>
      <w:r w:rsidR="00E71116">
        <w:rPr>
          <w:sz w:val="24"/>
          <w:szCs w:val="24"/>
        </w:rPr>
        <w:t>20</w:t>
      </w:r>
      <w:r w:rsidRPr="00501AD7">
        <w:rPr>
          <w:sz w:val="24"/>
          <w:szCs w:val="24"/>
        </w:rPr>
        <w:t xml:space="preserve"> года</w:t>
      </w:r>
      <w:r w:rsidRPr="00396594">
        <w:rPr>
          <w:bCs/>
          <w:sz w:val="24"/>
          <w:szCs w:val="24"/>
        </w:rPr>
        <w:t xml:space="preserve">, </w:t>
      </w:r>
      <w:r w:rsidR="00076D54">
        <w:rPr>
          <w:bCs/>
          <w:sz w:val="24"/>
          <w:szCs w:val="24"/>
        </w:rPr>
        <w:br/>
      </w:r>
      <w:r w:rsidRPr="00A72563">
        <w:rPr>
          <w:bCs/>
          <w:sz w:val="24"/>
          <w:szCs w:val="24"/>
        </w:rPr>
        <w:t xml:space="preserve">и к Сведениям о поступлении средств </w:t>
      </w:r>
      <w:r w:rsidR="00076D54">
        <w:rPr>
          <w:bCs/>
          <w:sz w:val="24"/>
          <w:szCs w:val="24"/>
        </w:rPr>
        <w:br/>
      </w:r>
      <w:r w:rsidRPr="00A72563">
        <w:rPr>
          <w:bCs/>
          <w:sz w:val="24"/>
          <w:szCs w:val="24"/>
        </w:rPr>
        <w:t>в избирательные фонды</w:t>
      </w:r>
      <w:r>
        <w:rPr>
          <w:bCs/>
          <w:sz w:val="24"/>
          <w:szCs w:val="24"/>
        </w:rPr>
        <w:t xml:space="preserve"> </w:t>
      </w:r>
      <w:r w:rsidRPr="00A72563">
        <w:rPr>
          <w:bCs/>
          <w:sz w:val="24"/>
          <w:szCs w:val="24"/>
        </w:rPr>
        <w:t>и расходовании этих средств</w:t>
      </w:r>
    </w:p>
    <w:p w:rsidR="00E067B0" w:rsidRDefault="00FC083C" w:rsidP="009670B8">
      <w:pPr>
        <w:pStyle w:val="21"/>
        <w:widowControl w:val="0"/>
        <w:tabs>
          <w:tab w:val="left" w:pos="8185"/>
        </w:tabs>
        <w:overflowPunct w:val="0"/>
        <w:autoSpaceDE w:val="0"/>
        <w:autoSpaceDN w:val="0"/>
        <w:adjustRightInd w:val="0"/>
        <w:spacing w:after="120" w:line="240" w:lineRule="auto"/>
        <w:ind w:left="170" w:right="170"/>
        <w:jc w:val="center"/>
        <w:textAlignment w:val="baseline"/>
        <w:rPr>
          <w:b/>
          <w:bCs/>
          <w:caps/>
          <w:sz w:val="16"/>
          <w:szCs w:val="16"/>
        </w:rPr>
      </w:pPr>
      <w:r>
        <w:rPr>
          <w:b/>
          <w:bCs/>
          <w:caps/>
          <w:sz w:val="16"/>
          <w:szCs w:val="16"/>
        </w:rPr>
        <w:t xml:space="preserve"> </w:t>
      </w:r>
    </w:p>
    <w:p w:rsidR="00E067B0" w:rsidRDefault="00E067B0" w:rsidP="008A5FAA">
      <w:pPr>
        <w:pStyle w:val="21"/>
        <w:widowControl w:val="0"/>
        <w:overflowPunct w:val="0"/>
        <w:autoSpaceDE w:val="0"/>
        <w:autoSpaceDN w:val="0"/>
        <w:adjustRightInd w:val="0"/>
        <w:spacing w:after="160" w:line="240" w:lineRule="auto"/>
        <w:jc w:val="center"/>
        <w:textAlignment w:val="baseline"/>
        <w:rPr>
          <w:b/>
          <w:bCs/>
          <w:caps/>
        </w:rPr>
      </w:pPr>
      <w:r>
        <w:rPr>
          <w:b/>
          <w:bCs/>
          <w:caps/>
        </w:rPr>
        <w:t>Пояснительная записка</w:t>
      </w:r>
    </w:p>
    <w:p w:rsidR="00966FD9" w:rsidRDefault="00E067B0" w:rsidP="0082775E">
      <w:pPr>
        <w:spacing w:before="40"/>
        <w:ind w:firstLine="697"/>
        <w:jc w:val="both"/>
        <w:rPr>
          <w:color w:val="000000"/>
        </w:rPr>
      </w:pPr>
      <w:r w:rsidRPr="00D626F0">
        <w:rPr>
          <w:color w:val="000000"/>
        </w:rPr>
        <w:t>1. </w:t>
      </w:r>
      <w:r w:rsidRPr="00841B97">
        <w:rPr>
          <w:color w:val="000000"/>
        </w:rPr>
        <w:t xml:space="preserve">Дополнительные выборы </w:t>
      </w:r>
      <w:proofErr w:type="gramStart"/>
      <w:r w:rsidRPr="00841B97">
        <w:rPr>
          <w:color w:val="000000"/>
        </w:rPr>
        <w:t>депутатов Государственной Думы Федерального Собрания Российской Федерации седьмого созыва</w:t>
      </w:r>
      <w:proofErr w:type="gramEnd"/>
      <w:r w:rsidRPr="00841B97">
        <w:rPr>
          <w:color w:val="000000"/>
        </w:rPr>
        <w:t xml:space="preserve"> по одномандатным избирательным округам проводились в </w:t>
      </w:r>
      <w:r w:rsidR="006355FA" w:rsidRPr="00841B97">
        <w:rPr>
          <w:color w:val="000000"/>
        </w:rPr>
        <w:t xml:space="preserve">четырех </w:t>
      </w:r>
      <w:r w:rsidRPr="00841B97">
        <w:rPr>
          <w:color w:val="000000"/>
        </w:rPr>
        <w:t>одномандатных избирательных округах</w:t>
      </w:r>
      <w:r w:rsidR="002C3F1B">
        <w:rPr>
          <w:color w:val="000000"/>
        </w:rPr>
        <w:t>:</w:t>
      </w:r>
      <w:r w:rsidR="00297764" w:rsidRPr="00297764">
        <w:rPr>
          <w:color w:val="000000"/>
        </w:rPr>
        <w:t xml:space="preserve"> </w:t>
      </w:r>
      <w:r w:rsidR="00841B97" w:rsidRPr="00841B97">
        <w:rPr>
          <w:color w:val="000000"/>
        </w:rPr>
        <w:t>Республика</w:t>
      </w:r>
      <w:r w:rsidR="008E05B7">
        <w:rPr>
          <w:color w:val="000000"/>
        </w:rPr>
        <w:t xml:space="preserve"> </w:t>
      </w:r>
      <w:r w:rsidR="00841B97" w:rsidRPr="00841B97">
        <w:rPr>
          <w:color w:val="000000"/>
        </w:rPr>
        <w:t>Татарстан (Татарстан)</w:t>
      </w:r>
      <w:r w:rsidR="0082775E">
        <w:rPr>
          <w:color w:val="000000"/>
        </w:rPr>
        <w:t xml:space="preserve"> </w:t>
      </w:r>
      <w:r w:rsidR="004D1055">
        <w:rPr>
          <w:bCs/>
        </w:rPr>
        <w:t>–</w:t>
      </w:r>
      <w:r w:rsidR="00841B97" w:rsidRPr="00841B97">
        <w:rPr>
          <w:color w:val="000000"/>
        </w:rPr>
        <w:t xml:space="preserve"> Нижнекамский одномандатный избирательный округ </w:t>
      </w:r>
      <w:r w:rsidR="009D31BA">
        <w:rPr>
          <w:color w:val="000000"/>
        </w:rPr>
        <w:t>№</w:t>
      </w:r>
      <w:r w:rsidR="00615FF2">
        <w:rPr>
          <w:color w:val="000000"/>
        </w:rPr>
        <w:t xml:space="preserve"> 28, </w:t>
      </w:r>
      <w:r w:rsidR="00841B97" w:rsidRPr="00841B97">
        <w:rPr>
          <w:color w:val="000000"/>
        </w:rPr>
        <w:t>Курская</w:t>
      </w:r>
      <w:r w:rsidR="00297764" w:rsidRPr="00297764">
        <w:rPr>
          <w:color w:val="000000"/>
        </w:rPr>
        <w:t xml:space="preserve"> </w:t>
      </w:r>
      <w:r w:rsidR="00076D54">
        <w:rPr>
          <w:color w:val="000000"/>
        </w:rPr>
        <w:br/>
      </w:r>
      <w:r w:rsidR="00841B97" w:rsidRPr="00841B97">
        <w:rPr>
          <w:color w:val="000000"/>
        </w:rPr>
        <w:t xml:space="preserve">область </w:t>
      </w:r>
      <w:r w:rsidR="00801950">
        <w:rPr>
          <w:color w:val="000000"/>
        </w:rPr>
        <w:t>–</w:t>
      </w:r>
      <w:r w:rsidR="00841B97" w:rsidRPr="00841B97">
        <w:rPr>
          <w:color w:val="000000"/>
        </w:rPr>
        <w:t xml:space="preserve"> </w:t>
      </w:r>
      <w:proofErr w:type="spellStart"/>
      <w:r w:rsidR="00841B97" w:rsidRPr="00841B97">
        <w:rPr>
          <w:color w:val="000000"/>
        </w:rPr>
        <w:t>Сеймский</w:t>
      </w:r>
      <w:proofErr w:type="spellEnd"/>
      <w:r w:rsidR="00841B97" w:rsidRPr="00841B97">
        <w:rPr>
          <w:color w:val="000000"/>
        </w:rPr>
        <w:t xml:space="preserve"> одномандатный избирательный округ </w:t>
      </w:r>
      <w:r w:rsidR="009D31BA">
        <w:rPr>
          <w:color w:val="000000"/>
        </w:rPr>
        <w:t>№</w:t>
      </w:r>
      <w:r w:rsidR="00841B97" w:rsidRPr="00841B97">
        <w:rPr>
          <w:color w:val="000000"/>
        </w:rPr>
        <w:t xml:space="preserve"> 110, Пензенская </w:t>
      </w:r>
      <w:r w:rsidR="009D31BA">
        <w:rPr>
          <w:color w:val="000000"/>
        </w:rPr>
        <w:t xml:space="preserve">  </w:t>
      </w:r>
      <w:r w:rsidR="00841B97" w:rsidRPr="00841B97">
        <w:rPr>
          <w:color w:val="000000"/>
        </w:rPr>
        <w:t xml:space="preserve">область </w:t>
      </w:r>
      <w:r w:rsidR="00FE5F74">
        <w:rPr>
          <w:color w:val="000000"/>
        </w:rPr>
        <w:t>–</w:t>
      </w:r>
      <w:r w:rsidR="00841B97" w:rsidRPr="00841B97">
        <w:rPr>
          <w:color w:val="000000"/>
        </w:rPr>
        <w:t xml:space="preserve"> </w:t>
      </w:r>
      <w:proofErr w:type="spellStart"/>
      <w:r w:rsidR="00841B97" w:rsidRPr="00841B97">
        <w:rPr>
          <w:color w:val="000000"/>
        </w:rPr>
        <w:t>Лермонтовский</w:t>
      </w:r>
      <w:proofErr w:type="spellEnd"/>
      <w:r w:rsidR="00841B97" w:rsidRPr="00841B97">
        <w:rPr>
          <w:color w:val="000000"/>
        </w:rPr>
        <w:t xml:space="preserve"> одномандатный избирательный округ </w:t>
      </w:r>
      <w:r w:rsidR="009D31BA">
        <w:rPr>
          <w:color w:val="000000"/>
        </w:rPr>
        <w:t>№</w:t>
      </w:r>
      <w:r w:rsidR="00841B97" w:rsidRPr="00841B97">
        <w:rPr>
          <w:color w:val="000000"/>
        </w:rPr>
        <w:t xml:space="preserve"> 147, Ярославская область </w:t>
      </w:r>
      <w:r w:rsidR="004D1055">
        <w:rPr>
          <w:bCs/>
        </w:rPr>
        <w:t>–</w:t>
      </w:r>
      <w:r w:rsidR="00841B97" w:rsidRPr="00841B97">
        <w:rPr>
          <w:color w:val="000000"/>
        </w:rPr>
        <w:t xml:space="preserve"> Ярославский одномандатный избирательный </w:t>
      </w:r>
      <w:r w:rsidR="00076D54">
        <w:rPr>
          <w:color w:val="000000"/>
        </w:rPr>
        <w:br/>
      </w:r>
      <w:r w:rsidR="00841B97" w:rsidRPr="00841B97">
        <w:rPr>
          <w:color w:val="000000"/>
        </w:rPr>
        <w:t xml:space="preserve">округ </w:t>
      </w:r>
      <w:r w:rsidR="009D31BA">
        <w:rPr>
          <w:color w:val="000000"/>
        </w:rPr>
        <w:t>№</w:t>
      </w:r>
      <w:r w:rsidR="00841B97" w:rsidRPr="00841B97">
        <w:rPr>
          <w:color w:val="000000"/>
        </w:rPr>
        <w:t xml:space="preserve"> 194</w:t>
      </w:r>
      <w:r w:rsidR="00966FD9">
        <w:rPr>
          <w:color w:val="000000"/>
        </w:rPr>
        <w:t>.</w:t>
      </w:r>
    </w:p>
    <w:p w:rsidR="00841B97" w:rsidRDefault="00966FD9" w:rsidP="00DE4332">
      <w:pPr>
        <w:spacing w:before="40"/>
        <w:ind w:firstLine="697"/>
        <w:jc w:val="both"/>
        <w:rPr>
          <w:color w:val="000000"/>
        </w:rPr>
      </w:pPr>
      <w:proofErr w:type="gramStart"/>
      <w:r>
        <w:rPr>
          <w:color w:val="000000"/>
        </w:rPr>
        <w:t>Т</w:t>
      </w:r>
      <w:r w:rsidR="00B12E9E">
        <w:rPr>
          <w:color w:val="000000"/>
        </w:rPr>
        <w:t xml:space="preserve">акже </w:t>
      </w:r>
      <w:r w:rsidR="004D081B">
        <w:rPr>
          <w:color w:val="000000"/>
        </w:rPr>
        <w:t>в связи с продлением на 2020 год эксперимента по голосованию на цифровых избирательных участках</w:t>
      </w:r>
      <w:r w:rsidR="00926134">
        <w:rPr>
          <w:color w:val="000000"/>
        </w:rPr>
        <w:t xml:space="preserve"> </w:t>
      </w:r>
      <w:r w:rsidR="00616069">
        <w:rPr>
          <w:color w:val="000000"/>
        </w:rPr>
        <w:t>на д</w:t>
      </w:r>
      <w:r w:rsidR="00616069" w:rsidRPr="00841B97">
        <w:rPr>
          <w:color w:val="000000"/>
        </w:rPr>
        <w:t>ополнительны</w:t>
      </w:r>
      <w:r w:rsidR="00616069">
        <w:rPr>
          <w:color w:val="000000"/>
        </w:rPr>
        <w:t>х</w:t>
      </w:r>
      <w:r w:rsidR="00616069" w:rsidRPr="00841B97">
        <w:rPr>
          <w:color w:val="000000"/>
        </w:rPr>
        <w:t xml:space="preserve"> выбор</w:t>
      </w:r>
      <w:r w:rsidR="00616069">
        <w:rPr>
          <w:color w:val="000000"/>
        </w:rPr>
        <w:t>ах</w:t>
      </w:r>
      <w:r w:rsidR="00616069" w:rsidRPr="00841B97">
        <w:rPr>
          <w:color w:val="000000"/>
        </w:rPr>
        <w:t xml:space="preserve"> депутатов Государственной Думы Федерального Собрания Российской Федерации седьмого созыва</w:t>
      </w:r>
      <w:r w:rsidR="00157A71">
        <w:rPr>
          <w:color w:val="000000"/>
        </w:rPr>
        <w:t>, выборах, в том числе</w:t>
      </w:r>
      <w:r w:rsidR="00616069">
        <w:rPr>
          <w:color w:val="000000"/>
        </w:rPr>
        <w:t xml:space="preserve"> дополнительных, депутатов законодательных (представительных) органов государственной власти субъектов Российской Федерации и выбор</w:t>
      </w:r>
      <w:r w:rsidR="00BA796B">
        <w:rPr>
          <w:color w:val="000000"/>
        </w:rPr>
        <w:t xml:space="preserve">ах высших должностных лиц субъектов Российской Федерации (руководителей высших исполнительных органов государственной </w:t>
      </w:r>
      <w:r w:rsidR="002136FA">
        <w:rPr>
          <w:color w:val="000000"/>
        </w:rPr>
        <w:t>власти субъектов Российской Федерации)</w:t>
      </w:r>
      <w:r w:rsidR="004D081B">
        <w:rPr>
          <w:color w:val="000000"/>
        </w:rPr>
        <w:t xml:space="preserve"> </w:t>
      </w:r>
      <w:r w:rsidR="00076D54">
        <w:rPr>
          <w:color w:val="000000"/>
        </w:rPr>
        <w:br/>
      </w:r>
      <w:r w:rsidR="004D081B">
        <w:rPr>
          <w:color w:val="000000"/>
        </w:rPr>
        <w:t>13 сентября</w:t>
      </w:r>
      <w:proofErr w:type="gramEnd"/>
      <w:r w:rsidR="004D081B">
        <w:rPr>
          <w:color w:val="000000"/>
        </w:rPr>
        <w:t xml:space="preserve"> 2020 года </w:t>
      </w:r>
      <w:r>
        <w:rPr>
          <w:color w:val="000000"/>
        </w:rPr>
        <w:t xml:space="preserve">проведено  голосование </w:t>
      </w:r>
      <w:r w:rsidR="00926134">
        <w:rPr>
          <w:color w:val="000000"/>
        </w:rPr>
        <w:t>на цифровых</w:t>
      </w:r>
      <w:r w:rsidR="002136FA">
        <w:rPr>
          <w:color w:val="000000"/>
        </w:rPr>
        <w:t xml:space="preserve"> избирательны</w:t>
      </w:r>
      <w:r w:rsidR="00926134">
        <w:rPr>
          <w:color w:val="000000"/>
        </w:rPr>
        <w:t>х</w:t>
      </w:r>
      <w:r w:rsidR="002136FA">
        <w:rPr>
          <w:color w:val="000000"/>
        </w:rPr>
        <w:t xml:space="preserve"> участк</w:t>
      </w:r>
      <w:r w:rsidR="00926134">
        <w:rPr>
          <w:color w:val="000000"/>
        </w:rPr>
        <w:t xml:space="preserve">ах, образованных </w:t>
      </w:r>
      <w:r w:rsidR="002136FA">
        <w:rPr>
          <w:color w:val="000000"/>
        </w:rPr>
        <w:t>в городе федерального значения Москве</w:t>
      </w:r>
      <w:r w:rsidR="002136FA" w:rsidRPr="0086424D">
        <w:rPr>
          <w:color w:val="000000"/>
        </w:rPr>
        <w:t>.</w:t>
      </w:r>
    </w:p>
    <w:p w:rsidR="00E067B0" w:rsidRPr="00D626F0" w:rsidRDefault="00295108" w:rsidP="00DE4332">
      <w:pPr>
        <w:spacing w:before="40"/>
        <w:ind w:right="-1" w:firstLine="700"/>
        <w:jc w:val="both"/>
        <w:rPr>
          <w:color w:val="000000"/>
        </w:rPr>
      </w:pPr>
      <w:proofErr w:type="gramStart"/>
      <w:r>
        <w:rPr>
          <w:color w:val="000000"/>
        </w:rPr>
        <w:t>На финансовое обеспечение подготовки и проведения выбор</w:t>
      </w:r>
      <w:r w:rsidR="0086424D">
        <w:rPr>
          <w:color w:val="000000"/>
        </w:rPr>
        <w:t xml:space="preserve">ов </w:t>
      </w:r>
      <w:r>
        <w:rPr>
          <w:color w:val="000000"/>
        </w:rPr>
        <w:t>п</w:t>
      </w:r>
      <w:r w:rsidRPr="00D626F0">
        <w:rPr>
          <w:color w:val="000000"/>
        </w:rPr>
        <w:t>остановлением Центральной избирательной</w:t>
      </w:r>
      <w:r>
        <w:rPr>
          <w:color w:val="000000"/>
        </w:rPr>
        <w:t xml:space="preserve"> </w:t>
      </w:r>
      <w:r w:rsidRPr="00D626F0">
        <w:rPr>
          <w:color w:val="000000"/>
        </w:rPr>
        <w:t>комиссии Российской</w:t>
      </w:r>
      <w:r w:rsidR="00076D54">
        <w:rPr>
          <w:bCs/>
        </w:rPr>
        <w:t xml:space="preserve"> </w:t>
      </w:r>
      <w:r w:rsidRPr="00D626F0">
        <w:rPr>
          <w:color w:val="000000"/>
        </w:rPr>
        <w:t>Федерации от</w:t>
      </w:r>
      <w:r>
        <w:rPr>
          <w:color w:val="000000"/>
        </w:rPr>
        <w:t xml:space="preserve"> 8</w:t>
      </w:r>
      <w:r w:rsidRPr="00D626F0">
        <w:rPr>
          <w:color w:val="000000"/>
        </w:rPr>
        <w:t xml:space="preserve"> ию</w:t>
      </w:r>
      <w:r>
        <w:rPr>
          <w:color w:val="000000"/>
        </w:rPr>
        <w:t>ля</w:t>
      </w:r>
      <w:r>
        <w:rPr>
          <w:bCs/>
        </w:rPr>
        <w:t xml:space="preserve"> </w:t>
      </w:r>
      <w:r w:rsidRPr="00D626F0">
        <w:rPr>
          <w:color w:val="000000"/>
        </w:rPr>
        <w:t>20</w:t>
      </w:r>
      <w:r>
        <w:rPr>
          <w:color w:val="000000"/>
        </w:rPr>
        <w:t>20</w:t>
      </w:r>
      <w:r w:rsidRPr="000F46D2">
        <w:rPr>
          <w:bCs/>
        </w:rPr>
        <w:t> </w:t>
      </w:r>
      <w:r>
        <w:rPr>
          <w:color w:val="000000"/>
        </w:rPr>
        <w:t xml:space="preserve">года </w:t>
      </w:r>
      <w:r w:rsidRPr="00D626F0">
        <w:rPr>
          <w:color w:val="000000"/>
        </w:rPr>
        <w:t xml:space="preserve">№ </w:t>
      </w:r>
      <w:r>
        <w:rPr>
          <w:color w:val="000000"/>
        </w:rPr>
        <w:t xml:space="preserve">257/1896-7 </w:t>
      </w:r>
      <w:r w:rsidR="00E067B0" w:rsidRPr="00D626F0">
        <w:rPr>
          <w:color w:val="000000"/>
        </w:rPr>
        <w:t xml:space="preserve">«О распределении средств </w:t>
      </w:r>
      <w:r w:rsidR="00E067B0" w:rsidRPr="00D626F0">
        <w:rPr>
          <w:color w:val="000000"/>
        </w:rPr>
        <w:lastRenderedPageBreak/>
        <w:t>федерального бюджета на подготовку и проведение дополнительных выборов депутатов Государственной Думы Федерального Собрания Российской Федерации седьмого созыва по одномандатным избирательным округам</w:t>
      </w:r>
      <w:r w:rsidR="000773AF">
        <w:rPr>
          <w:color w:val="000000"/>
        </w:rPr>
        <w:t xml:space="preserve"> и голосование на цифровых избирательных участках на дополнительных выборах </w:t>
      </w:r>
      <w:r w:rsidR="000773AF" w:rsidRPr="00D626F0">
        <w:rPr>
          <w:color w:val="000000"/>
        </w:rPr>
        <w:t>депутатов Государственной Думы Федерального Собрания Российской Федерации</w:t>
      </w:r>
      <w:proofErr w:type="gramEnd"/>
      <w:r w:rsidR="000773AF" w:rsidRPr="00D626F0">
        <w:rPr>
          <w:color w:val="000000"/>
        </w:rPr>
        <w:t xml:space="preserve"> седьмого созыва</w:t>
      </w:r>
      <w:r w:rsidR="000773AF">
        <w:rPr>
          <w:color w:val="000000"/>
        </w:rPr>
        <w:t xml:space="preserve"> и </w:t>
      </w:r>
      <w:proofErr w:type="gramStart"/>
      <w:r w:rsidR="000773AF">
        <w:rPr>
          <w:color w:val="000000"/>
        </w:rPr>
        <w:t>выборах</w:t>
      </w:r>
      <w:proofErr w:type="gramEnd"/>
      <w:r w:rsidR="000773AF">
        <w:rPr>
          <w:color w:val="000000"/>
        </w:rPr>
        <w:t xml:space="preserve"> в органы государственной власти субъектов Российской Федерации»</w:t>
      </w:r>
      <w:r w:rsidR="00E067B0" w:rsidRPr="00D626F0">
        <w:rPr>
          <w:color w:val="000000"/>
        </w:rPr>
        <w:t xml:space="preserve"> распределены средства </w:t>
      </w:r>
      <w:r w:rsidR="00922420">
        <w:rPr>
          <w:color w:val="000000"/>
        </w:rPr>
        <w:t xml:space="preserve"> </w:t>
      </w:r>
      <w:r w:rsidR="00E067B0" w:rsidRPr="00D626F0">
        <w:rPr>
          <w:color w:val="000000"/>
        </w:rPr>
        <w:t xml:space="preserve">федерального бюджета в </w:t>
      </w:r>
      <w:r w:rsidR="00E067B0">
        <w:rPr>
          <w:color w:val="000000"/>
        </w:rPr>
        <w:t>объеме</w:t>
      </w:r>
      <w:r w:rsidR="00E067B0" w:rsidRPr="00D626F0">
        <w:rPr>
          <w:color w:val="000000"/>
        </w:rPr>
        <w:t xml:space="preserve"> </w:t>
      </w:r>
      <w:r w:rsidR="006355FA">
        <w:rPr>
          <w:bCs/>
        </w:rPr>
        <w:t>3</w:t>
      </w:r>
      <w:r w:rsidR="000773AF">
        <w:rPr>
          <w:bCs/>
        </w:rPr>
        <w:t>38 688,0</w:t>
      </w:r>
      <w:r w:rsidR="00E067B0" w:rsidRPr="00D626F0">
        <w:rPr>
          <w:color w:val="000000"/>
        </w:rPr>
        <w:t xml:space="preserve"> тыс. рублей следующим образом:</w:t>
      </w:r>
    </w:p>
    <w:p w:rsidR="00E067B0" w:rsidRDefault="00E067B0" w:rsidP="006A1920">
      <w:pPr>
        <w:spacing w:before="40"/>
        <w:ind w:firstLine="720"/>
        <w:jc w:val="both"/>
        <w:rPr>
          <w:color w:val="000000"/>
        </w:rPr>
      </w:pPr>
      <w:r w:rsidRPr="00D626F0">
        <w:rPr>
          <w:color w:val="000000"/>
        </w:rPr>
        <w:t xml:space="preserve">избирательным комиссиям в субъектах Российской Федерации – </w:t>
      </w:r>
      <w:r w:rsidR="006355FA">
        <w:t>3</w:t>
      </w:r>
      <w:r w:rsidR="000773AF">
        <w:t xml:space="preserve">26 668,9 </w:t>
      </w:r>
      <w:r w:rsidRPr="00D626F0">
        <w:rPr>
          <w:color w:val="000000"/>
        </w:rPr>
        <w:t xml:space="preserve">тыс. рублей, или </w:t>
      </w:r>
      <w:r w:rsidR="006355FA">
        <w:rPr>
          <w:color w:val="000000"/>
        </w:rPr>
        <w:t>96</w:t>
      </w:r>
      <w:r w:rsidRPr="001260B8">
        <w:rPr>
          <w:color w:val="000000"/>
        </w:rPr>
        <w:t>,</w:t>
      </w:r>
      <w:r w:rsidR="000773AF">
        <w:rPr>
          <w:color w:val="000000"/>
        </w:rPr>
        <w:t>5</w:t>
      </w:r>
      <w:r w:rsidRPr="00D626F0">
        <w:rPr>
          <w:color w:val="000000"/>
        </w:rPr>
        <w:t xml:space="preserve"> процент</w:t>
      </w:r>
      <w:r>
        <w:rPr>
          <w:color w:val="000000"/>
        </w:rPr>
        <w:t>а</w:t>
      </w:r>
      <w:r w:rsidRPr="00D626F0">
        <w:rPr>
          <w:color w:val="000000"/>
        </w:rPr>
        <w:t xml:space="preserve"> от общей суммы </w:t>
      </w:r>
      <w:r w:rsidR="00295108" w:rsidRPr="00D626F0">
        <w:rPr>
          <w:color w:val="000000"/>
        </w:rPr>
        <w:t>средств</w:t>
      </w:r>
      <w:r w:rsidR="00295108">
        <w:rPr>
          <w:color w:val="000000"/>
        </w:rPr>
        <w:t>,</w:t>
      </w:r>
      <w:r w:rsidR="00295108" w:rsidRPr="00D626F0">
        <w:rPr>
          <w:color w:val="000000"/>
        </w:rPr>
        <w:t xml:space="preserve"> </w:t>
      </w:r>
      <w:r w:rsidRPr="00D626F0">
        <w:rPr>
          <w:color w:val="000000"/>
        </w:rPr>
        <w:t xml:space="preserve">предусмотренных на </w:t>
      </w:r>
      <w:r w:rsidR="00295108">
        <w:rPr>
          <w:color w:val="000000"/>
        </w:rPr>
        <w:t xml:space="preserve">подготовку и проведение </w:t>
      </w:r>
      <w:r w:rsidRPr="00D626F0">
        <w:rPr>
          <w:color w:val="000000"/>
        </w:rPr>
        <w:t>выбор</w:t>
      </w:r>
      <w:r w:rsidR="00295108">
        <w:rPr>
          <w:color w:val="000000"/>
        </w:rPr>
        <w:t>ов</w:t>
      </w:r>
      <w:r>
        <w:rPr>
          <w:color w:val="000000"/>
        </w:rPr>
        <w:t>;</w:t>
      </w:r>
      <w:r w:rsidRPr="00D626F0">
        <w:rPr>
          <w:color w:val="000000"/>
        </w:rPr>
        <w:t xml:space="preserve"> </w:t>
      </w:r>
    </w:p>
    <w:p w:rsidR="00E067B0" w:rsidRDefault="00E067B0" w:rsidP="006A1920">
      <w:pPr>
        <w:spacing w:before="40"/>
        <w:ind w:firstLine="720"/>
        <w:jc w:val="both"/>
        <w:rPr>
          <w:color w:val="000000"/>
        </w:rPr>
      </w:pPr>
      <w:r w:rsidRPr="00D626F0">
        <w:rPr>
          <w:color w:val="000000"/>
        </w:rPr>
        <w:t>Центральной избирательной комисси</w:t>
      </w:r>
      <w:r>
        <w:rPr>
          <w:color w:val="000000"/>
        </w:rPr>
        <w:t>и</w:t>
      </w:r>
      <w:r w:rsidRPr="00D626F0">
        <w:rPr>
          <w:color w:val="000000"/>
        </w:rPr>
        <w:t xml:space="preserve"> Российской Федерации</w:t>
      </w:r>
      <w:r>
        <w:rPr>
          <w:color w:val="000000"/>
        </w:rPr>
        <w:t xml:space="preserve"> </w:t>
      </w:r>
      <w:r w:rsidR="00076D54">
        <w:rPr>
          <w:color w:val="000000"/>
        </w:rPr>
        <w:br/>
      </w:r>
      <w:r>
        <w:rPr>
          <w:color w:val="000000"/>
        </w:rPr>
        <w:t>на исполнение</w:t>
      </w:r>
      <w:r w:rsidRPr="00D626F0">
        <w:rPr>
          <w:color w:val="000000"/>
        </w:rPr>
        <w:t xml:space="preserve"> </w:t>
      </w:r>
      <w:r w:rsidR="00076D54">
        <w:rPr>
          <w:color w:val="000000"/>
        </w:rPr>
        <w:t>своих</w:t>
      </w:r>
      <w:r w:rsidR="00295108">
        <w:rPr>
          <w:color w:val="000000"/>
        </w:rPr>
        <w:t xml:space="preserve"> </w:t>
      </w:r>
      <w:r w:rsidR="00076D54">
        <w:rPr>
          <w:color w:val="000000"/>
        </w:rPr>
        <w:t>полномочий</w:t>
      </w:r>
      <w:r w:rsidRPr="00D626F0">
        <w:rPr>
          <w:color w:val="000000"/>
        </w:rPr>
        <w:t xml:space="preserve"> </w:t>
      </w:r>
      <w:r>
        <w:rPr>
          <w:color w:val="000000"/>
        </w:rPr>
        <w:t>в</w:t>
      </w:r>
      <w:r w:rsidR="00A111C6">
        <w:rPr>
          <w:color w:val="000000"/>
        </w:rPr>
        <w:t xml:space="preserve"> </w:t>
      </w:r>
      <w:r>
        <w:rPr>
          <w:color w:val="000000"/>
        </w:rPr>
        <w:t>период подготовки и проведения</w:t>
      </w:r>
      <w:r w:rsidRPr="00D626F0">
        <w:rPr>
          <w:color w:val="000000"/>
        </w:rPr>
        <w:t xml:space="preserve"> </w:t>
      </w:r>
      <w:r>
        <w:rPr>
          <w:color w:val="000000"/>
        </w:rPr>
        <w:t>выборов</w:t>
      </w:r>
      <w:r w:rsidRPr="00D626F0">
        <w:rPr>
          <w:color w:val="000000"/>
        </w:rPr>
        <w:t xml:space="preserve"> –</w:t>
      </w:r>
      <w:r>
        <w:rPr>
          <w:color w:val="000000"/>
        </w:rPr>
        <w:t xml:space="preserve"> </w:t>
      </w:r>
      <w:r w:rsidR="006355FA">
        <w:rPr>
          <w:color w:val="000000"/>
        </w:rPr>
        <w:t>12</w:t>
      </w:r>
      <w:r w:rsidR="000773AF">
        <w:rPr>
          <w:sz w:val="24"/>
        </w:rPr>
        <w:t> </w:t>
      </w:r>
      <w:r w:rsidR="000773AF">
        <w:rPr>
          <w:color w:val="000000"/>
        </w:rPr>
        <w:t>019,1</w:t>
      </w:r>
      <w:r w:rsidRPr="00D626F0">
        <w:rPr>
          <w:color w:val="000000"/>
        </w:rPr>
        <w:t xml:space="preserve"> тыс. рублей</w:t>
      </w:r>
      <w:r w:rsidR="00610BC7">
        <w:rPr>
          <w:color w:val="000000"/>
        </w:rPr>
        <w:t>.</w:t>
      </w:r>
    </w:p>
    <w:p w:rsidR="00E067B0" w:rsidRPr="0030168E" w:rsidRDefault="00E067B0" w:rsidP="006A1920">
      <w:pPr>
        <w:spacing w:before="40"/>
        <w:ind w:firstLine="709"/>
        <w:jc w:val="both"/>
      </w:pPr>
      <w:r w:rsidRPr="00BD7DFD">
        <w:t xml:space="preserve">Расходы федерального бюджета на </w:t>
      </w:r>
      <w:r w:rsidRPr="0030168E">
        <w:t xml:space="preserve">подготовку и проведение выборов составили </w:t>
      </w:r>
      <w:r w:rsidR="00A27A7E" w:rsidRPr="0030168E">
        <w:t xml:space="preserve">(далее – общие расходы на выборы) </w:t>
      </w:r>
      <w:r w:rsidR="006355FA" w:rsidRPr="0030168E">
        <w:t>3</w:t>
      </w:r>
      <w:r w:rsidR="0086424D" w:rsidRPr="0030168E">
        <w:t>00</w:t>
      </w:r>
      <w:r w:rsidR="0086424D" w:rsidRPr="0030168E">
        <w:rPr>
          <w:sz w:val="24"/>
        </w:rPr>
        <w:t> </w:t>
      </w:r>
      <w:r w:rsidR="0086424D" w:rsidRPr="0030168E">
        <w:t>149,0</w:t>
      </w:r>
      <w:r w:rsidRPr="0030168E">
        <w:t xml:space="preserve"> тыс. рублей (приложение №</w:t>
      </w:r>
      <w:r w:rsidRPr="0030168E">
        <w:rPr>
          <w:sz w:val="24"/>
        </w:rPr>
        <w:t> </w:t>
      </w:r>
      <w:r w:rsidRPr="0030168E">
        <w:t xml:space="preserve">1 к постановлению Центральной избирательной комиссии Российской Федерации от </w:t>
      </w:r>
      <w:r w:rsidR="00076D54">
        <w:t xml:space="preserve">09 </w:t>
      </w:r>
      <w:r w:rsidRPr="0030168E">
        <w:t>декабря 20</w:t>
      </w:r>
      <w:r w:rsidR="000773AF" w:rsidRPr="0030168E">
        <w:t>20</w:t>
      </w:r>
      <w:r w:rsidRPr="0030168E">
        <w:t xml:space="preserve"> г. №</w:t>
      </w:r>
      <w:r w:rsidR="006355FA" w:rsidRPr="0030168E">
        <w:t xml:space="preserve"> </w:t>
      </w:r>
      <w:r w:rsidR="00076D54">
        <w:t>278/2031-7</w:t>
      </w:r>
      <w:r w:rsidRPr="0030168E">
        <w:t>):</w:t>
      </w:r>
    </w:p>
    <w:p w:rsidR="00E067B0" w:rsidRPr="0030168E" w:rsidRDefault="00E067B0" w:rsidP="00F5627B">
      <w:pPr>
        <w:spacing w:before="40"/>
        <w:ind w:firstLine="720"/>
        <w:jc w:val="both"/>
      </w:pPr>
      <w:r w:rsidRPr="0030168E">
        <w:t xml:space="preserve">избирательных комиссий всех уровней в субъектах Российской Федерации – </w:t>
      </w:r>
      <w:r w:rsidR="00852B59" w:rsidRPr="0030168E">
        <w:rPr>
          <w:color w:val="000000"/>
        </w:rPr>
        <w:t>2</w:t>
      </w:r>
      <w:r w:rsidR="0086424D" w:rsidRPr="0030168E">
        <w:rPr>
          <w:color w:val="000000"/>
        </w:rPr>
        <w:t>9</w:t>
      </w:r>
      <w:r w:rsidR="00852B59" w:rsidRPr="0030168E">
        <w:rPr>
          <w:color w:val="000000"/>
        </w:rPr>
        <w:t>1 </w:t>
      </w:r>
      <w:r w:rsidR="0086424D" w:rsidRPr="0030168E">
        <w:rPr>
          <w:color w:val="000000"/>
        </w:rPr>
        <w:t>091,9</w:t>
      </w:r>
      <w:r w:rsidRPr="0030168E">
        <w:rPr>
          <w:color w:val="000000"/>
        </w:rPr>
        <w:t xml:space="preserve"> </w:t>
      </w:r>
      <w:r w:rsidRPr="0030168E">
        <w:t xml:space="preserve">тыс. рублей; </w:t>
      </w:r>
    </w:p>
    <w:p w:rsidR="00E067B0" w:rsidRPr="0030168E" w:rsidRDefault="00E067B0" w:rsidP="00F5627B">
      <w:pPr>
        <w:spacing w:before="40"/>
        <w:ind w:firstLine="720"/>
        <w:jc w:val="both"/>
      </w:pPr>
      <w:r w:rsidRPr="0030168E">
        <w:t xml:space="preserve">Центральной избирательной комиссии Российской Федерации на исполнение своих полномочий в период подготовки и проведения </w:t>
      </w:r>
      <w:r w:rsidRPr="0030168E">
        <w:br/>
        <w:t xml:space="preserve">выборов – </w:t>
      </w:r>
      <w:r w:rsidR="009A11F1" w:rsidRPr="0030168E">
        <w:t>9</w:t>
      </w:r>
      <w:r w:rsidR="003F0D51" w:rsidRPr="0030168E">
        <w:t> </w:t>
      </w:r>
      <w:r w:rsidR="0086424D" w:rsidRPr="0030168E">
        <w:t>057,1</w:t>
      </w:r>
      <w:r w:rsidRPr="0030168E">
        <w:rPr>
          <w:i/>
          <w:color w:val="000000"/>
        </w:rPr>
        <w:t xml:space="preserve"> </w:t>
      </w:r>
      <w:r w:rsidRPr="0030168E">
        <w:t>тыс. рублей.</w:t>
      </w:r>
    </w:p>
    <w:p w:rsidR="00E067B0" w:rsidRPr="0030168E" w:rsidRDefault="00E067B0" w:rsidP="00AD6561">
      <w:pPr>
        <w:spacing w:before="40"/>
        <w:ind w:firstLine="720"/>
        <w:jc w:val="both"/>
        <w:rPr>
          <w:color w:val="000000"/>
        </w:rPr>
      </w:pPr>
      <w:proofErr w:type="gramStart"/>
      <w:r w:rsidRPr="0030168E">
        <w:rPr>
          <w:color w:val="000000"/>
        </w:rPr>
        <w:t xml:space="preserve">Расходы, связанные с обеспечением полномочий избирательных комиссий всех уровней в субъектах Российской Федерации, составили </w:t>
      </w:r>
      <w:r w:rsidR="00901CDD" w:rsidRPr="0030168E">
        <w:rPr>
          <w:color w:val="000000"/>
        </w:rPr>
        <w:t>2</w:t>
      </w:r>
      <w:r w:rsidR="005C3BF8" w:rsidRPr="0030168E">
        <w:rPr>
          <w:color w:val="000000"/>
        </w:rPr>
        <w:t>9</w:t>
      </w:r>
      <w:r w:rsidR="00901CDD" w:rsidRPr="0030168E">
        <w:rPr>
          <w:color w:val="000000"/>
        </w:rPr>
        <w:t>1</w:t>
      </w:r>
      <w:r w:rsidR="005C3BF8" w:rsidRPr="0030168E">
        <w:rPr>
          <w:color w:val="000000"/>
        </w:rPr>
        <w:t> 091,9</w:t>
      </w:r>
      <w:r w:rsidRPr="0030168E">
        <w:rPr>
          <w:color w:val="000000"/>
        </w:rPr>
        <w:t> тыс. рублей, или 9</w:t>
      </w:r>
      <w:r w:rsidR="00BB22D0" w:rsidRPr="0030168E">
        <w:rPr>
          <w:color w:val="000000"/>
        </w:rPr>
        <w:t>7,0</w:t>
      </w:r>
      <w:r w:rsidRPr="0030168E">
        <w:rPr>
          <w:color w:val="000000"/>
        </w:rPr>
        <w:t xml:space="preserve"> процента от общих расходов на выборы, в том числе </w:t>
      </w:r>
      <w:r w:rsidR="00901CDD" w:rsidRPr="0030168E">
        <w:rPr>
          <w:color w:val="000000"/>
        </w:rPr>
        <w:t>259 4</w:t>
      </w:r>
      <w:r w:rsidR="00A07008" w:rsidRPr="0030168E">
        <w:rPr>
          <w:color w:val="000000"/>
        </w:rPr>
        <w:t>3</w:t>
      </w:r>
      <w:r w:rsidR="00901CDD" w:rsidRPr="0030168E">
        <w:rPr>
          <w:color w:val="000000"/>
        </w:rPr>
        <w:t xml:space="preserve">5,5 </w:t>
      </w:r>
      <w:r w:rsidRPr="0030168E">
        <w:rPr>
          <w:color w:val="000000"/>
        </w:rPr>
        <w:t xml:space="preserve">тыс. рублей оплачено непосредственно избирательными комиссиями в субъектах Российской Федерации, </w:t>
      </w:r>
      <w:r w:rsidR="005C3BF8" w:rsidRPr="0030168E">
        <w:rPr>
          <w:color w:val="000000"/>
        </w:rPr>
        <w:t>31</w:t>
      </w:r>
      <w:r w:rsidR="00E52033" w:rsidRPr="0030168E">
        <w:rPr>
          <w:sz w:val="24"/>
        </w:rPr>
        <w:t> </w:t>
      </w:r>
      <w:r w:rsidR="005C3BF8" w:rsidRPr="0030168E">
        <w:rPr>
          <w:color w:val="000000"/>
        </w:rPr>
        <w:t>656,4</w:t>
      </w:r>
      <w:r w:rsidRPr="0030168E">
        <w:rPr>
          <w:color w:val="000000"/>
        </w:rPr>
        <w:t xml:space="preserve"> тыс. рублей – </w:t>
      </w:r>
      <w:r w:rsidRPr="0030168E">
        <w:rPr>
          <w:color w:val="000000"/>
        </w:rPr>
        <w:lastRenderedPageBreak/>
        <w:t xml:space="preserve">расходы, оплаченные </w:t>
      </w:r>
      <w:r w:rsidRPr="0030168E">
        <w:t>Центральной избирательной комиссией Российской Федерации</w:t>
      </w:r>
      <w:r w:rsidRPr="0030168E">
        <w:rPr>
          <w:color w:val="000000"/>
        </w:rPr>
        <w:t xml:space="preserve"> за нижестоящие избирательные комиссии. </w:t>
      </w:r>
      <w:proofErr w:type="gramEnd"/>
    </w:p>
    <w:p w:rsidR="00E067B0" w:rsidRPr="00DB1EF7" w:rsidRDefault="00E067B0" w:rsidP="00AD6561">
      <w:pPr>
        <w:pStyle w:val="2"/>
        <w:spacing w:before="40"/>
        <w:ind w:firstLine="720"/>
        <w:rPr>
          <w:rFonts w:ascii="Times New Roman" w:hAnsi="Times New Roman" w:cs="Times New Roman"/>
          <w:color w:val="000000"/>
        </w:rPr>
      </w:pPr>
      <w:r w:rsidRPr="0030168E">
        <w:rPr>
          <w:rFonts w:ascii="Times New Roman" w:hAnsi="Times New Roman" w:cs="Times New Roman"/>
          <w:color w:val="000000"/>
        </w:rPr>
        <w:t xml:space="preserve">В соответствии с частью 5 статьи 97 </w:t>
      </w:r>
      <w:r w:rsidRPr="0030168E">
        <w:rPr>
          <w:rFonts w:ascii="Times New Roman" w:hAnsi="Times New Roman"/>
        </w:rPr>
        <w:t xml:space="preserve">Федерального закона </w:t>
      </w:r>
      <w:r w:rsidRPr="0030168E">
        <w:rPr>
          <w:color w:val="000000"/>
        </w:rPr>
        <w:t xml:space="preserve">от 22 февраля 2014 года № 20-ФЗ </w:t>
      </w:r>
      <w:r w:rsidRPr="0030168E">
        <w:rPr>
          <w:rFonts w:ascii="Times New Roman" w:hAnsi="Times New Roman"/>
        </w:rPr>
        <w:t xml:space="preserve">«О выборах </w:t>
      </w:r>
      <w:r w:rsidRPr="0030168E">
        <w:rPr>
          <w:szCs w:val="27"/>
        </w:rPr>
        <w:t>депутатов Государственной Думы Федерального Собрания Российской Федерации</w:t>
      </w:r>
      <w:r w:rsidRPr="0030168E">
        <w:rPr>
          <w:rFonts w:ascii="Times New Roman" w:hAnsi="Times New Roman"/>
        </w:rPr>
        <w:t>» (далее – Федеральный закон)</w:t>
      </w:r>
      <w:r w:rsidRPr="0030168E">
        <w:rPr>
          <w:rFonts w:ascii="Times New Roman" w:hAnsi="Times New Roman" w:cs="Times New Roman"/>
          <w:color w:val="000000"/>
        </w:rPr>
        <w:t xml:space="preserve"> полномочия окружных избирательных комиссий в</w:t>
      </w:r>
      <w:r w:rsidRPr="00DB1EF7">
        <w:rPr>
          <w:rFonts w:ascii="Times New Roman" w:hAnsi="Times New Roman" w:cs="Times New Roman"/>
          <w:color w:val="000000"/>
        </w:rPr>
        <w:t xml:space="preserve"> период подготовки и проведения выборов возлагались на избирательные комиссии субъектов Российской Федерации. </w:t>
      </w:r>
    </w:p>
    <w:p w:rsidR="00E067B0" w:rsidRPr="00D626F0" w:rsidRDefault="00E067B0" w:rsidP="00AD6561">
      <w:pPr>
        <w:spacing w:before="40"/>
        <w:ind w:right="-1" w:firstLine="720"/>
        <w:jc w:val="both"/>
        <w:rPr>
          <w:color w:val="000000"/>
        </w:rPr>
      </w:pPr>
      <w:proofErr w:type="gramStart"/>
      <w:r w:rsidRPr="00D626F0">
        <w:rPr>
          <w:color w:val="000000"/>
        </w:rPr>
        <w:t>В соответствии с Инструкцией о порядке открытия и ведения счетов, учета, отчетности и перечисления денежных средств, выделенных из федерального бюджета Центральной избирательной комиссии Российской Федерации, другим избирательным комиссиям, комиссиям референдума, утвержденной постановлением Центральной избирательной комиссии Российской Федерации от 18 мая 2016 года № 7/59-7, расходы, связанные с исполнением полномочий окружной избирательной комиссии в период подготовки и проведения выборов, включены в</w:t>
      </w:r>
      <w:proofErr w:type="gramEnd"/>
      <w:r w:rsidRPr="00D626F0">
        <w:rPr>
          <w:color w:val="000000"/>
        </w:rPr>
        <w:t xml:space="preserve"> </w:t>
      </w:r>
      <w:proofErr w:type="gramStart"/>
      <w:r w:rsidRPr="00D626F0">
        <w:rPr>
          <w:color w:val="000000"/>
        </w:rPr>
        <w:t xml:space="preserve">смету расходов избирательной комиссии субъекта Российской Федерации и в Отчете Центральной избирательной комиссии Российской Федерации о расходовании средств федерального бюджета, выделенных на подготовку и проведение </w:t>
      </w:r>
      <w:r w:rsidRPr="0076656F">
        <w:rPr>
          <w:color w:val="000000"/>
        </w:rPr>
        <w:t xml:space="preserve">дополнительных выборов депутатов Государственной Думы Федерального Собрания Российской Федерации седьмого созыва по одномандатным избирательным округам </w:t>
      </w:r>
      <w:r w:rsidR="00901CDD">
        <w:rPr>
          <w:color w:val="000000"/>
        </w:rPr>
        <w:t>13</w:t>
      </w:r>
      <w:r w:rsidRPr="0076656F">
        <w:rPr>
          <w:color w:val="000000"/>
        </w:rPr>
        <w:t xml:space="preserve"> сентября 20</w:t>
      </w:r>
      <w:r w:rsidR="00901CDD">
        <w:rPr>
          <w:color w:val="000000"/>
        </w:rPr>
        <w:t>20</w:t>
      </w:r>
      <w:r w:rsidRPr="0076656F">
        <w:rPr>
          <w:color w:val="000000"/>
        </w:rPr>
        <w:t xml:space="preserve"> года</w:t>
      </w:r>
      <w:r w:rsidRPr="00D626F0">
        <w:rPr>
          <w:color w:val="000000"/>
        </w:rPr>
        <w:t>, отражаются в расходах избирательных комиссий субъектов Российской Федерации.</w:t>
      </w:r>
      <w:proofErr w:type="gramEnd"/>
    </w:p>
    <w:p w:rsidR="00E067B0" w:rsidRPr="00D626F0" w:rsidRDefault="00E067B0" w:rsidP="00AD6561">
      <w:pPr>
        <w:spacing w:before="40"/>
        <w:ind w:right="-1" w:firstLine="720"/>
        <w:jc w:val="both"/>
        <w:rPr>
          <w:color w:val="000000"/>
        </w:rPr>
      </w:pPr>
      <w:r w:rsidRPr="00DB1EF7">
        <w:rPr>
          <w:color w:val="000000"/>
        </w:rPr>
        <w:t>В соответствии со статьей 76 Федерального закона избирательными</w:t>
      </w:r>
      <w:r w:rsidRPr="00D626F0">
        <w:rPr>
          <w:color w:val="000000"/>
        </w:rPr>
        <w:t xml:space="preserve"> комиссиями </w:t>
      </w:r>
      <w:r>
        <w:rPr>
          <w:color w:val="000000"/>
        </w:rPr>
        <w:t xml:space="preserve">в </w:t>
      </w:r>
      <w:r w:rsidRPr="00D626F0">
        <w:rPr>
          <w:color w:val="000000"/>
        </w:rPr>
        <w:t>субъект</w:t>
      </w:r>
      <w:r>
        <w:rPr>
          <w:color w:val="000000"/>
        </w:rPr>
        <w:t>ах</w:t>
      </w:r>
      <w:r w:rsidRPr="00D626F0">
        <w:rPr>
          <w:color w:val="000000"/>
        </w:rPr>
        <w:t xml:space="preserve"> Российской Федерации финансировались следующие расходы:</w:t>
      </w:r>
    </w:p>
    <w:p w:rsidR="00E067B0" w:rsidRPr="00BD7DFD" w:rsidRDefault="00E067B0" w:rsidP="00AD6561">
      <w:pPr>
        <w:spacing w:before="40"/>
        <w:ind w:firstLine="720"/>
        <w:jc w:val="both"/>
      </w:pPr>
      <w:r w:rsidRPr="00BD7DFD">
        <w:t>дополнительная оплата труда (вознаграждение) членов избирательных комиссий с правом решающего голоса, работников а</w:t>
      </w:r>
      <w:r>
        <w:t>ппаратов избирательных комиссий,</w:t>
      </w:r>
      <w:r w:rsidRPr="00EE2FC6">
        <w:t xml:space="preserve"> </w:t>
      </w:r>
      <w:r w:rsidRPr="00BD7DFD">
        <w:t xml:space="preserve">а также выплаты гражданам, работавшим в избирательных </w:t>
      </w:r>
      <w:r w:rsidRPr="00C55E37">
        <w:t>комиссиях по гражданско-правовым договорам;</w:t>
      </w:r>
    </w:p>
    <w:p w:rsidR="00E067B0" w:rsidRDefault="00E067B0" w:rsidP="00AD6561">
      <w:pPr>
        <w:spacing w:before="40"/>
        <w:ind w:firstLine="720"/>
        <w:jc w:val="both"/>
        <w:rPr>
          <w:color w:val="000000"/>
        </w:rPr>
      </w:pPr>
      <w:r w:rsidRPr="00D626F0">
        <w:rPr>
          <w:color w:val="000000"/>
        </w:rPr>
        <w:lastRenderedPageBreak/>
        <w:t>изготовление печатной продукции;</w:t>
      </w:r>
    </w:p>
    <w:p w:rsidR="00E067B0" w:rsidRPr="00D626F0" w:rsidRDefault="00E067B0" w:rsidP="00AD6561">
      <w:pPr>
        <w:spacing w:before="40"/>
        <w:ind w:firstLine="720"/>
        <w:jc w:val="both"/>
        <w:rPr>
          <w:color w:val="000000"/>
        </w:rPr>
      </w:pPr>
      <w:r w:rsidRPr="00D626F0">
        <w:rPr>
          <w:color w:val="000000"/>
        </w:rPr>
        <w:t xml:space="preserve">приобретение, доставка и установка оборудования (в том числе технологического), других материальных ценностей, необходимых для подготовки и проведения выборов и обеспечения </w:t>
      </w:r>
      <w:r>
        <w:rPr>
          <w:color w:val="000000"/>
        </w:rPr>
        <w:t>деятельности</w:t>
      </w:r>
      <w:r w:rsidRPr="00D626F0">
        <w:rPr>
          <w:color w:val="000000"/>
        </w:rPr>
        <w:t xml:space="preserve"> избирательных комиссий;</w:t>
      </w:r>
    </w:p>
    <w:p w:rsidR="00E067B0" w:rsidRPr="00BD7DFD" w:rsidRDefault="00E067B0" w:rsidP="00AD6561">
      <w:pPr>
        <w:spacing w:before="40"/>
        <w:ind w:firstLine="720"/>
        <w:jc w:val="both"/>
      </w:pPr>
      <w:r w:rsidRPr="000D4B2E">
        <w:t>транспортны</w:t>
      </w:r>
      <w:r w:rsidR="00260491">
        <w:t>е расходы;</w:t>
      </w:r>
      <w:r w:rsidRPr="000D4B2E">
        <w:t xml:space="preserve"> </w:t>
      </w:r>
    </w:p>
    <w:p w:rsidR="00E067B0" w:rsidRPr="00C20F66" w:rsidRDefault="00E067B0" w:rsidP="00AD6561">
      <w:pPr>
        <w:spacing w:before="40"/>
        <w:ind w:firstLine="720"/>
        <w:jc w:val="both"/>
      </w:pPr>
      <w:r w:rsidRPr="00BD7DFD">
        <w:t xml:space="preserve">доставка, хранение избирательных документов, </w:t>
      </w:r>
      <w:r w:rsidRPr="00C20F66">
        <w:t xml:space="preserve">подготовка </w:t>
      </w:r>
      <w:r>
        <w:t>их</w:t>
      </w:r>
      <w:r w:rsidRPr="00C20F66">
        <w:t xml:space="preserve"> к передаче в архив или на уничтожение;</w:t>
      </w:r>
    </w:p>
    <w:p w:rsidR="00E067B0" w:rsidRPr="00852B59" w:rsidRDefault="00E067B0" w:rsidP="00AD6561">
      <w:pPr>
        <w:spacing w:before="40"/>
        <w:ind w:firstLine="720"/>
        <w:jc w:val="both"/>
      </w:pPr>
      <w:r w:rsidRPr="00852B59">
        <w:t>командировочные расходы и расходы на другие цели, связанные с подготовкой и проведением выборов.</w:t>
      </w:r>
      <w:r w:rsidR="00901CDD" w:rsidRPr="00852B59">
        <w:t xml:space="preserve"> </w:t>
      </w:r>
    </w:p>
    <w:p w:rsidR="00E067B0" w:rsidRDefault="00E067B0" w:rsidP="00AD6561">
      <w:pPr>
        <w:spacing w:before="40"/>
        <w:ind w:right="-1" w:firstLine="720"/>
        <w:jc w:val="both"/>
        <w:rPr>
          <w:color w:val="000000"/>
        </w:rPr>
      </w:pPr>
      <w:proofErr w:type="gramStart"/>
      <w:r w:rsidRPr="00BD7DFD">
        <w:t xml:space="preserve">В расходах избирательных комиссий в субъектах Российской Федерации наибольший объем составляют расходы участковых избирательных комиссий – </w:t>
      </w:r>
      <w:r w:rsidR="003273F2">
        <w:rPr>
          <w:color w:val="000000"/>
        </w:rPr>
        <w:t>2</w:t>
      </w:r>
      <w:r w:rsidR="00901CDD">
        <w:rPr>
          <w:color w:val="000000"/>
        </w:rPr>
        <w:t>00</w:t>
      </w:r>
      <w:r w:rsidR="003273F2">
        <w:rPr>
          <w:sz w:val="24"/>
        </w:rPr>
        <w:t> </w:t>
      </w:r>
      <w:r w:rsidR="00901CDD">
        <w:rPr>
          <w:color w:val="000000"/>
        </w:rPr>
        <w:t>036,8</w:t>
      </w:r>
      <w:r w:rsidRPr="00D626F0">
        <w:rPr>
          <w:color w:val="000000"/>
        </w:rPr>
        <w:t xml:space="preserve"> тыс. рублей, или </w:t>
      </w:r>
      <w:r>
        <w:rPr>
          <w:color w:val="000000"/>
        </w:rPr>
        <w:t>7</w:t>
      </w:r>
      <w:r w:rsidR="00F62934">
        <w:rPr>
          <w:color w:val="000000"/>
        </w:rPr>
        <w:t>7</w:t>
      </w:r>
      <w:r w:rsidR="003273F2">
        <w:rPr>
          <w:color w:val="000000"/>
        </w:rPr>
        <w:t>,</w:t>
      </w:r>
      <w:r w:rsidR="00F62934">
        <w:rPr>
          <w:color w:val="000000"/>
        </w:rPr>
        <w:t>1</w:t>
      </w:r>
      <w:r w:rsidRPr="00D626F0">
        <w:rPr>
          <w:color w:val="000000"/>
        </w:rPr>
        <w:t xml:space="preserve"> процента</w:t>
      </w:r>
      <w:r>
        <w:t>,</w:t>
      </w:r>
      <w:r w:rsidRPr="00BD7DFD">
        <w:t xml:space="preserve"> из них </w:t>
      </w:r>
      <w:r w:rsidR="008125E9">
        <w:rPr>
          <w:color w:val="000000"/>
        </w:rPr>
        <w:t>199 493,0</w:t>
      </w:r>
      <w:r w:rsidRPr="00D626F0">
        <w:rPr>
          <w:color w:val="000000"/>
        </w:rPr>
        <w:t xml:space="preserve"> тыс. рублей </w:t>
      </w:r>
      <w:r w:rsidRPr="00BD7DFD">
        <w:t>оплачено вышестоящими избирательными комиссиями централизованно (</w:t>
      </w:r>
      <w:r w:rsidRPr="007E694F">
        <w:t xml:space="preserve">в том числе </w:t>
      </w:r>
      <w:r w:rsidR="003273F2" w:rsidRPr="007E694F">
        <w:t xml:space="preserve">дополнительная оплата труда (вознаграждение) членов </w:t>
      </w:r>
      <w:r w:rsidR="000D4B2E">
        <w:t xml:space="preserve">избирательных </w:t>
      </w:r>
      <w:r w:rsidR="003273F2" w:rsidRPr="007E694F">
        <w:t>комиссий с правом решающего голоса, выплат</w:t>
      </w:r>
      <w:r w:rsidR="00EF5B8B">
        <w:t>ы</w:t>
      </w:r>
      <w:r w:rsidR="003273F2" w:rsidRPr="007E694F">
        <w:t xml:space="preserve"> гражданам, привлекавшимся к работе в комиссиях по гражданско-правов</w:t>
      </w:r>
      <w:r w:rsidR="00EF5B8B">
        <w:t xml:space="preserve">ым </w:t>
      </w:r>
      <w:r w:rsidR="003273F2" w:rsidRPr="007E694F">
        <w:t xml:space="preserve">договорам, </w:t>
      </w:r>
      <w:r w:rsidRPr="007E694F">
        <w:t>изготовление печатной продукции</w:t>
      </w:r>
      <w:proofErr w:type="gramEnd"/>
      <w:r w:rsidRPr="007E694F">
        <w:t xml:space="preserve">, </w:t>
      </w:r>
      <w:r w:rsidR="00F62934">
        <w:t>расходы на канцелярские</w:t>
      </w:r>
      <w:r w:rsidR="00901CDD">
        <w:t xml:space="preserve"> </w:t>
      </w:r>
      <w:r w:rsidR="00F62934">
        <w:t>товары</w:t>
      </w:r>
      <w:r w:rsidR="000D4B2E">
        <w:t>, приобретение технологического оборудования</w:t>
      </w:r>
      <w:r w:rsidR="00F62934">
        <w:t xml:space="preserve"> </w:t>
      </w:r>
      <w:r w:rsidRPr="00BD7DFD">
        <w:t xml:space="preserve">и др.). Расходы территориальных избирательных комиссий составили </w:t>
      </w:r>
      <w:r w:rsidR="00F62934">
        <w:rPr>
          <w:color w:val="000000"/>
        </w:rPr>
        <w:t>26 152,8</w:t>
      </w:r>
      <w:r>
        <w:rPr>
          <w:color w:val="000000"/>
        </w:rPr>
        <w:t xml:space="preserve"> тыс. рублей, или 1</w:t>
      </w:r>
      <w:r w:rsidR="00F62934">
        <w:rPr>
          <w:color w:val="000000"/>
        </w:rPr>
        <w:t>0</w:t>
      </w:r>
      <w:r w:rsidR="00CF09C9">
        <w:rPr>
          <w:color w:val="000000"/>
        </w:rPr>
        <w:t>,</w:t>
      </w:r>
      <w:r w:rsidR="00F62934">
        <w:rPr>
          <w:color w:val="000000"/>
        </w:rPr>
        <w:t>1</w:t>
      </w:r>
      <w:r w:rsidRPr="00D626F0">
        <w:rPr>
          <w:color w:val="000000"/>
        </w:rPr>
        <w:t xml:space="preserve"> процента, избирательных комиссий субъектов Российской Федерации  – </w:t>
      </w:r>
      <w:r w:rsidR="00F62934">
        <w:rPr>
          <w:color w:val="000000"/>
        </w:rPr>
        <w:t>3</w:t>
      </w:r>
      <w:r w:rsidR="00957EC2">
        <w:rPr>
          <w:color w:val="000000"/>
        </w:rPr>
        <w:t>3</w:t>
      </w:r>
      <w:r w:rsidR="00F62934">
        <w:rPr>
          <w:sz w:val="24"/>
        </w:rPr>
        <w:t> </w:t>
      </w:r>
      <w:r w:rsidR="00F62934">
        <w:rPr>
          <w:color w:val="000000"/>
        </w:rPr>
        <w:t>2</w:t>
      </w:r>
      <w:r w:rsidR="005C3BF8">
        <w:rPr>
          <w:color w:val="000000"/>
        </w:rPr>
        <w:t>45</w:t>
      </w:r>
      <w:r w:rsidR="00F62934">
        <w:rPr>
          <w:color w:val="000000"/>
        </w:rPr>
        <w:t>,9</w:t>
      </w:r>
      <w:r w:rsidRPr="00D626F0">
        <w:rPr>
          <w:color w:val="000000"/>
        </w:rPr>
        <w:t xml:space="preserve"> тыс. рублей, или </w:t>
      </w:r>
      <w:r>
        <w:rPr>
          <w:color w:val="000000"/>
        </w:rPr>
        <w:t>1</w:t>
      </w:r>
      <w:r w:rsidR="00F62934">
        <w:rPr>
          <w:color w:val="000000"/>
        </w:rPr>
        <w:t>2</w:t>
      </w:r>
      <w:r w:rsidR="00FC389D">
        <w:rPr>
          <w:color w:val="000000"/>
        </w:rPr>
        <w:t>,</w:t>
      </w:r>
      <w:r w:rsidR="00F62934">
        <w:rPr>
          <w:color w:val="000000"/>
        </w:rPr>
        <w:t>8</w:t>
      </w:r>
      <w:r w:rsidRPr="00D626F0">
        <w:rPr>
          <w:color w:val="000000"/>
        </w:rPr>
        <w:t xml:space="preserve"> процента</w:t>
      </w:r>
      <w:r>
        <w:rPr>
          <w:color w:val="000000"/>
        </w:rPr>
        <w:t>.</w:t>
      </w:r>
    </w:p>
    <w:p w:rsidR="006F10BD" w:rsidRDefault="00E067B0" w:rsidP="00AD6561">
      <w:pPr>
        <w:spacing w:before="40"/>
        <w:ind w:right="-1" w:firstLine="720"/>
        <w:jc w:val="both"/>
      </w:pPr>
      <w:proofErr w:type="gramStart"/>
      <w:r>
        <w:rPr>
          <w:color w:val="000000"/>
        </w:rPr>
        <w:t>Н</w:t>
      </w:r>
      <w:r w:rsidRPr="00D626F0">
        <w:rPr>
          <w:color w:val="000000"/>
        </w:rPr>
        <w:t xml:space="preserve">аиболее крупные затраты </w:t>
      </w:r>
      <w:r w:rsidRPr="00E567B9">
        <w:rPr>
          <w:color w:val="000000"/>
        </w:rPr>
        <w:t>избирательных комиссий всех уровней в субъектах Российской</w:t>
      </w:r>
      <w:r w:rsidRPr="000B45AD">
        <w:rPr>
          <w:i/>
          <w:color w:val="000000"/>
        </w:rPr>
        <w:t xml:space="preserve"> </w:t>
      </w:r>
      <w:r w:rsidRPr="006F5C09">
        <w:rPr>
          <w:color w:val="000000"/>
        </w:rPr>
        <w:t xml:space="preserve">Федерации </w:t>
      </w:r>
      <w:r w:rsidRPr="00D626F0">
        <w:rPr>
          <w:color w:val="000000"/>
        </w:rPr>
        <w:t xml:space="preserve">связаны с оплатой труда членов избирательных комиссий с правом решающего голоса, работников аппаратов </w:t>
      </w:r>
      <w:r w:rsidR="00BD2A2D">
        <w:rPr>
          <w:color w:val="000000"/>
        </w:rPr>
        <w:t xml:space="preserve">избирательных </w:t>
      </w:r>
      <w:r w:rsidRPr="00D626F0">
        <w:rPr>
          <w:color w:val="000000"/>
        </w:rPr>
        <w:t>комиссий и граждан, привлеченных к работе в комиссиях по гражданско-правовым договорам</w:t>
      </w:r>
      <w:r w:rsidR="0038223B">
        <w:rPr>
          <w:color w:val="000000"/>
        </w:rPr>
        <w:t xml:space="preserve">, </w:t>
      </w:r>
      <w:r w:rsidRPr="00D626F0">
        <w:rPr>
          <w:color w:val="000000"/>
        </w:rPr>
        <w:t xml:space="preserve"> </w:t>
      </w:r>
      <w:r w:rsidR="0038223B" w:rsidRPr="00D626F0">
        <w:rPr>
          <w:color w:val="000000"/>
        </w:rPr>
        <w:t xml:space="preserve">– </w:t>
      </w:r>
      <w:r w:rsidR="00107414">
        <w:rPr>
          <w:color w:val="000000"/>
        </w:rPr>
        <w:t>2</w:t>
      </w:r>
      <w:r w:rsidR="008125E9">
        <w:rPr>
          <w:color w:val="000000"/>
        </w:rPr>
        <w:t>36</w:t>
      </w:r>
      <w:r w:rsidR="00107414">
        <w:rPr>
          <w:color w:val="000000"/>
        </w:rPr>
        <w:t> </w:t>
      </w:r>
      <w:r w:rsidR="00323E71">
        <w:rPr>
          <w:color w:val="000000"/>
        </w:rPr>
        <w:t>0</w:t>
      </w:r>
      <w:r w:rsidR="00260491">
        <w:rPr>
          <w:color w:val="000000"/>
        </w:rPr>
        <w:t>4</w:t>
      </w:r>
      <w:r w:rsidR="00323E71">
        <w:rPr>
          <w:color w:val="000000"/>
        </w:rPr>
        <w:t>0,3</w:t>
      </w:r>
      <w:r w:rsidRPr="00D626F0">
        <w:rPr>
          <w:color w:val="000000"/>
        </w:rPr>
        <w:t xml:space="preserve"> тыс. рублей,</w:t>
      </w:r>
      <w:r>
        <w:rPr>
          <w:color w:val="000000"/>
        </w:rPr>
        <w:t xml:space="preserve"> </w:t>
      </w:r>
      <w:r w:rsidRPr="00D626F0">
        <w:rPr>
          <w:color w:val="000000"/>
        </w:rPr>
        <w:t>или</w:t>
      </w:r>
      <w:r w:rsidR="00EB2B8C">
        <w:rPr>
          <w:color w:val="000000"/>
        </w:rPr>
        <w:t xml:space="preserve"> </w:t>
      </w:r>
      <w:r w:rsidR="008125E9">
        <w:rPr>
          <w:color w:val="000000"/>
        </w:rPr>
        <w:t>91,0</w:t>
      </w:r>
      <w:r>
        <w:rPr>
          <w:color w:val="000000"/>
        </w:rPr>
        <w:t xml:space="preserve"> процента от</w:t>
      </w:r>
      <w:r w:rsidR="00EF5B8B">
        <w:rPr>
          <w:color w:val="000000"/>
        </w:rPr>
        <w:t xml:space="preserve"> общей суммы</w:t>
      </w:r>
      <w:r>
        <w:rPr>
          <w:color w:val="000000"/>
        </w:rPr>
        <w:t xml:space="preserve"> расходов </w:t>
      </w:r>
      <w:r w:rsidRPr="00D626F0">
        <w:rPr>
          <w:color w:val="000000"/>
        </w:rPr>
        <w:t>избирательных комиссий в субъектах Российской Федерации</w:t>
      </w:r>
      <w:r>
        <w:rPr>
          <w:color w:val="000000"/>
        </w:rPr>
        <w:t>, в том числе</w:t>
      </w:r>
      <w:r w:rsidRPr="000B45AD">
        <w:rPr>
          <w:color w:val="000000"/>
        </w:rPr>
        <w:t xml:space="preserve"> </w:t>
      </w:r>
      <w:r w:rsidRPr="00D626F0">
        <w:rPr>
          <w:color w:val="000000"/>
        </w:rPr>
        <w:t>в участковых избирательных</w:t>
      </w:r>
      <w:r>
        <w:rPr>
          <w:color w:val="000000"/>
        </w:rPr>
        <w:t xml:space="preserve"> </w:t>
      </w:r>
      <w:r w:rsidRPr="00D626F0">
        <w:rPr>
          <w:color w:val="000000"/>
        </w:rPr>
        <w:t>комиссиях</w:t>
      </w:r>
      <w:proofErr w:type="gramEnd"/>
      <w:r w:rsidRPr="00D626F0">
        <w:rPr>
          <w:color w:val="000000"/>
        </w:rPr>
        <w:t xml:space="preserve"> – </w:t>
      </w:r>
      <w:r w:rsidR="007F0430">
        <w:rPr>
          <w:color w:val="000000"/>
        </w:rPr>
        <w:t>1</w:t>
      </w:r>
      <w:r w:rsidR="008125E9">
        <w:rPr>
          <w:color w:val="000000"/>
        </w:rPr>
        <w:t>83 743,</w:t>
      </w:r>
      <w:r w:rsidR="00323E71">
        <w:rPr>
          <w:color w:val="000000"/>
        </w:rPr>
        <w:t>1</w:t>
      </w:r>
      <w:r w:rsidRPr="00D626F0">
        <w:rPr>
          <w:color w:val="000000"/>
        </w:rPr>
        <w:t xml:space="preserve"> тыс. рублей, или </w:t>
      </w:r>
      <w:r w:rsidR="008125E9">
        <w:rPr>
          <w:color w:val="000000"/>
        </w:rPr>
        <w:t>91</w:t>
      </w:r>
      <w:r w:rsidR="00563DDC" w:rsidRPr="00264B19">
        <w:rPr>
          <w:color w:val="000000"/>
        </w:rPr>
        <w:t>,</w:t>
      </w:r>
      <w:r w:rsidR="005E4E0D">
        <w:rPr>
          <w:color w:val="000000"/>
        </w:rPr>
        <w:t>9</w:t>
      </w:r>
      <w:r w:rsidR="00DA165B">
        <w:rPr>
          <w:color w:val="000000"/>
        </w:rPr>
        <w:t xml:space="preserve"> </w:t>
      </w:r>
      <w:r w:rsidRPr="00D626F0">
        <w:rPr>
          <w:color w:val="000000"/>
        </w:rPr>
        <w:t xml:space="preserve">процента от </w:t>
      </w:r>
      <w:r w:rsidR="0038223B">
        <w:rPr>
          <w:color w:val="000000"/>
        </w:rPr>
        <w:t xml:space="preserve">общей суммы </w:t>
      </w:r>
      <w:r w:rsidRPr="00D626F0">
        <w:rPr>
          <w:color w:val="000000"/>
        </w:rPr>
        <w:t xml:space="preserve">расходов участковых </w:t>
      </w:r>
      <w:r w:rsidRPr="00D626F0">
        <w:rPr>
          <w:color w:val="000000"/>
        </w:rPr>
        <w:lastRenderedPageBreak/>
        <w:t>избирательных комиссий.</w:t>
      </w:r>
      <w:r w:rsidR="00323E71">
        <w:rPr>
          <w:color w:val="000000"/>
        </w:rPr>
        <w:t xml:space="preserve"> </w:t>
      </w:r>
      <w:r w:rsidR="006F10BD">
        <w:t xml:space="preserve">Начисления на дополнительную оплату труда (вознаграждение) членов избирательных комиссий, работающих на постоянной (штатной) основе, работников аппаратов избирательных комиссий составили </w:t>
      </w:r>
      <w:r w:rsidR="004C413D">
        <w:rPr>
          <w:color w:val="000000"/>
        </w:rPr>
        <w:t>6 1</w:t>
      </w:r>
      <w:r w:rsidR="00323E71">
        <w:rPr>
          <w:color w:val="000000"/>
        </w:rPr>
        <w:t>89</w:t>
      </w:r>
      <w:r w:rsidR="004C413D" w:rsidRPr="0054054D">
        <w:rPr>
          <w:color w:val="000000"/>
        </w:rPr>
        <w:t>,</w:t>
      </w:r>
      <w:r w:rsidR="00323E71">
        <w:rPr>
          <w:color w:val="000000"/>
        </w:rPr>
        <w:t xml:space="preserve">9 </w:t>
      </w:r>
      <w:r w:rsidR="005E4E0D">
        <w:t>тыс. рублей, или 2,4 процента.</w:t>
      </w:r>
    </w:p>
    <w:p w:rsidR="00E067B0" w:rsidRPr="007A67BC" w:rsidRDefault="00E067B0" w:rsidP="00AD6561">
      <w:pPr>
        <w:spacing w:before="40"/>
        <w:ind w:right="-1" w:firstLine="720"/>
        <w:jc w:val="both"/>
      </w:pPr>
      <w:r w:rsidRPr="00BD7DFD">
        <w:t>В период подготовки и проведения выборов в избирательных комиссиях всех уровней в субъектах Российской Федерации работали</w:t>
      </w:r>
      <w:r>
        <w:br/>
      </w:r>
      <w:r w:rsidR="00D04CAB" w:rsidRPr="00260491">
        <w:t>1</w:t>
      </w:r>
      <w:r w:rsidR="00DA165B" w:rsidRPr="00260491">
        <w:t>8</w:t>
      </w:r>
      <w:r w:rsidRPr="00260491">
        <w:t> </w:t>
      </w:r>
      <w:r w:rsidR="00DA165B" w:rsidRPr="00260491">
        <w:t>826</w:t>
      </w:r>
      <w:r w:rsidRPr="00260491">
        <w:t xml:space="preserve"> членов избирательных комиссий</w:t>
      </w:r>
      <w:r w:rsidRPr="00BD7DFD">
        <w:t xml:space="preserve"> с правом решающего голоса, в том числе членов участковых избирательных комиссий </w:t>
      </w:r>
      <w:r w:rsidRPr="00260491">
        <w:t xml:space="preserve">– </w:t>
      </w:r>
      <w:r w:rsidR="00D04CAB" w:rsidRPr="00260491">
        <w:t>1</w:t>
      </w:r>
      <w:r w:rsidR="00DA165B" w:rsidRPr="00260491">
        <w:t xml:space="preserve">7 811 </w:t>
      </w:r>
      <w:r w:rsidRPr="00260491">
        <w:t>человек.</w:t>
      </w:r>
      <w:r w:rsidRPr="00BD7DFD">
        <w:t xml:space="preserve"> </w:t>
      </w:r>
      <w:proofErr w:type="gramStart"/>
      <w:r w:rsidRPr="007A67BC">
        <w:t xml:space="preserve">На выплату дополнительной оплаты труда (вознаграждения) членам избирательных комиссий с правом решающего голоса было израсходовано </w:t>
      </w:r>
      <w:r w:rsidR="001B69B1" w:rsidRPr="007A67BC">
        <w:t>1</w:t>
      </w:r>
      <w:r w:rsidR="00D05E37" w:rsidRPr="007A67BC">
        <w:t>97</w:t>
      </w:r>
      <w:r w:rsidRPr="007A67BC">
        <w:t> </w:t>
      </w:r>
      <w:r w:rsidR="00D05E37" w:rsidRPr="007A67BC">
        <w:t>447</w:t>
      </w:r>
      <w:r w:rsidRPr="007A67BC">
        <w:t>,</w:t>
      </w:r>
      <w:r w:rsidR="00323E71">
        <w:t>4</w:t>
      </w:r>
      <w:r w:rsidR="00D05E37" w:rsidRPr="007A67BC">
        <w:t xml:space="preserve"> </w:t>
      </w:r>
      <w:r w:rsidRPr="007A67BC">
        <w:t xml:space="preserve">тыс. рублей, что составляет </w:t>
      </w:r>
      <w:r w:rsidR="000F18CE" w:rsidRPr="007A67BC">
        <w:t>83,6</w:t>
      </w:r>
      <w:r w:rsidRPr="007A67BC">
        <w:t xml:space="preserve"> процента от</w:t>
      </w:r>
      <w:r w:rsidR="001E0C91">
        <w:t xml:space="preserve"> общей суммы</w:t>
      </w:r>
      <w:r w:rsidRPr="007A67BC">
        <w:t xml:space="preserve"> расходов избирательных комиссий всех уровней в субъектах Российской Федерации на оплату труда, в том числе членам участковых избирательных комиссий – </w:t>
      </w:r>
      <w:r w:rsidR="00BF64C6" w:rsidRPr="007A67BC">
        <w:t>1</w:t>
      </w:r>
      <w:r w:rsidR="000F18CE" w:rsidRPr="007A67BC">
        <w:t>70</w:t>
      </w:r>
      <w:r w:rsidR="00BF64C6" w:rsidRPr="007A67BC">
        <w:t> </w:t>
      </w:r>
      <w:r w:rsidR="000F18CE" w:rsidRPr="007A67BC">
        <w:t>105</w:t>
      </w:r>
      <w:r w:rsidR="00BF64C6" w:rsidRPr="007A67BC">
        <w:t>,</w:t>
      </w:r>
      <w:r w:rsidR="00260491">
        <w:t>3</w:t>
      </w:r>
      <w:r w:rsidRPr="007A67BC">
        <w:t xml:space="preserve"> тыс. рублей, или </w:t>
      </w:r>
      <w:r w:rsidR="0053785A" w:rsidRPr="00323E71">
        <w:t>9</w:t>
      </w:r>
      <w:r w:rsidR="000F18CE" w:rsidRPr="00323E71">
        <w:t>2,6</w:t>
      </w:r>
      <w:r w:rsidRPr="007A67BC">
        <w:t xml:space="preserve"> процента от </w:t>
      </w:r>
      <w:r w:rsidR="00F70FE6">
        <w:t xml:space="preserve">общей суммы </w:t>
      </w:r>
      <w:r w:rsidRPr="007A67BC">
        <w:t>расходов участковых избирательных комиссий на</w:t>
      </w:r>
      <w:proofErr w:type="gramEnd"/>
      <w:r w:rsidRPr="007A67BC">
        <w:t xml:space="preserve"> оплату труда. </w:t>
      </w:r>
    </w:p>
    <w:p w:rsidR="00190ACC" w:rsidRDefault="00E067B0" w:rsidP="00AD6561">
      <w:pPr>
        <w:spacing w:before="40"/>
        <w:ind w:firstLine="720"/>
        <w:jc w:val="both"/>
      </w:pPr>
      <w:proofErr w:type="gramStart"/>
      <w:r w:rsidRPr="00BD7DFD">
        <w:t xml:space="preserve">Для выполнения работ, оказания услуг, связанных с подготовкой и проведением выборов (сборка-разборка технологического оборудования, </w:t>
      </w:r>
      <w:r w:rsidRPr="00EB2B8C">
        <w:t>транспортное обеспечение избирательных комиссий,</w:t>
      </w:r>
      <w:r w:rsidRPr="00BD7DFD">
        <w:t xml:space="preserve"> погрузо-разгрузочные работы, </w:t>
      </w:r>
      <w:r w:rsidR="008F418D">
        <w:t>содержание</w:t>
      </w:r>
      <w:r w:rsidRPr="00BD7DFD">
        <w:t xml:space="preserve"> помещений избирательных комиссий, участков для голосования, ведение бухгалтерского учета</w:t>
      </w:r>
      <w:r>
        <w:t xml:space="preserve">, </w:t>
      </w:r>
      <w:r w:rsidRPr="00BD7DFD">
        <w:t>тиражирование и комплектование разд</w:t>
      </w:r>
      <w:r>
        <w:t>аточных материалов, машинописные</w:t>
      </w:r>
      <w:r w:rsidRPr="00BD7DFD">
        <w:t xml:space="preserve"> работ</w:t>
      </w:r>
      <w:r>
        <w:t>ы</w:t>
      </w:r>
      <w:r w:rsidR="00016163">
        <w:t xml:space="preserve"> </w:t>
      </w:r>
      <w:r w:rsidRPr="00745445">
        <w:t>и т.</w:t>
      </w:r>
      <w:r w:rsidRPr="00BD7DFD">
        <w:t>п.),</w:t>
      </w:r>
      <w:r w:rsidR="008A5FAA">
        <w:t xml:space="preserve"> </w:t>
      </w:r>
      <w:r w:rsidRPr="00BD7DFD">
        <w:t>в соответствии со статьей 28 Федеральн</w:t>
      </w:r>
      <w:r w:rsidR="008A5FAA">
        <w:t>ого закона от 12 июня 2002 года</w:t>
      </w:r>
      <w:r w:rsidR="005E4E0D">
        <w:t xml:space="preserve"> </w:t>
      </w:r>
      <w:r w:rsidR="00076D54">
        <w:br/>
      </w:r>
      <w:r w:rsidRPr="00BD7DFD">
        <w:t>№ 67-ФЗ «Об основных гарантиях избирательных прав и права</w:t>
      </w:r>
      <w:proofErr w:type="gramEnd"/>
      <w:r w:rsidRPr="00BD7DFD">
        <w:t xml:space="preserve"> на участие в референдуме граждан Российской Федерации» и статьей </w:t>
      </w:r>
      <w:r>
        <w:t>76</w:t>
      </w:r>
      <w:r w:rsidRPr="00BD7DFD">
        <w:t xml:space="preserve"> Федерального закона избирательными комиссиями дополнительно </w:t>
      </w:r>
      <w:r w:rsidRPr="00AA4A1F">
        <w:t xml:space="preserve">привлекались </w:t>
      </w:r>
      <w:r w:rsidR="00076D54">
        <w:br/>
      </w:r>
      <w:r w:rsidR="00157A71">
        <w:t>3</w:t>
      </w:r>
      <w:r w:rsidR="008F418D" w:rsidRPr="00AA4A1F">
        <w:t>21</w:t>
      </w:r>
      <w:r w:rsidR="00A07008" w:rsidRPr="00AA4A1F">
        <w:t>5</w:t>
      </w:r>
      <w:r w:rsidR="005A2C94" w:rsidRPr="00901ACE">
        <w:t xml:space="preserve"> </w:t>
      </w:r>
      <w:r w:rsidRPr="00901ACE">
        <w:t xml:space="preserve">человек, из них </w:t>
      </w:r>
      <w:r w:rsidR="008F418D" w:rsidRPr="00901ACE">
        <w:t>2977</w:t>
      </w:r>
      <w:r w:rsidRPr="00901ACE">
        <w:t xml:space="preserve"> человек, или 9</w:t>
      </w:r>
      <w:r w:rsidR="008F418D" w:rsidRPr="00901ACE">
        <w:t xml:space="preserve">2,6 </w:t>
      </w:r>
      <w:r w:rsidRPr="00901ACE">
        <w:t>процента</w:t>
      </w:r>
      <w:r w:rsidRPr="00BD7DFD">
        <w:t xml:space="preserve">, – в участковые избирательные комиссии. Расходы </w:t>
      </w:r>
      <w:r w:rsidR="00745445" w:rsidRPr="00BD7DFD">
        <w:t xml:space="preserve">на оплату труда </w:t>
      </w:r>
      <w:r w:rsidRPr="00BD7DFD">
        <w:t xml:space="preserve">привлекаемых </w:t>
      </w:r>
      <w:r w:rsidR="00745445">
        <w:t xml:space="preserve">к </w:t>
      </w:r>
      <w:r w:rsidR="00D531E7">
        <w:t xml:space="preserve">работе в избирательных комиссиях </w:t>
      </w:r>
      <w:r w:rsidRPr="00BD7DFD">
        <w:t xml:space="preserve">граждан составили </w:t>
      </w:r>
      <w:r w:rsidR="0038223B" w:rsidRPr="00901ACE">
        <w:t>19 6</w:t>
      </w:r>
      <w:r w:rsidR="00A07008">
        <w:t>4</w:t>
      </w:r>
      <w:r w:rsidR="0038223B" w:rsidRPr="00901ACE">
        <w:t xml:space="preserve">7,7 </w:t>
      </w:r>
      <w:r w:rsidRPr="00901ACE">
        <w:t xml:space="preserve">тыс. рублей, из них расходы участковых избирательных комиссий – </w:t>
      </w:r>
      <w:r w:rsidR="000F772A" w:rsidRPr="00901ACE">
        <w:t>1</w:t>
      </w:r>
      <w:r w:rsidR="0038223B" w:rsidRPr="00901ACE">
        <w:t>3</w:t>
      </w:r>
      <w:r w:rsidRPr="00901ACE">
        <w:t> </w:t>
      </w:r>
      <w:r w:rsidR="0038223B" w:rsidRPr="00901ACE">
        <w:t>637</w:t>
      </w:r>
      <w:r w:rsidR="000F772A" w:rsidRPr="00901ACE">
        <w:t>,</w:t>
      </w:r>
      <w:r w:rsidR="0038223B" w:rsidRPr="00901ACE">
        <w:t>8</w:t>
      </w:r>
      <w:r w:rsidRPr="00901ACE">
        <w:t xml:space="preserve"> тыс. рублей. </w:t>
      </w:r>
    </w:p>
    <w:p w:rsidR="00E067B0" w:rsidRPr="00D626F0" w:rsidRDefault="00E067B0" w:rsidP="00AD6561">
      <w:pPr>
        <w:spacing w:before="40"/>
        <w:ind w:firstLine="720"/>
        <w:jc w:val="both"/>
        <w:rPr>
          <w:color w:val="000000"/>
        </w:rPr>
      </w:pPr>
      <w:proofErr w:type="gramStart"/>
      <w:r w:rsidRPr="00D626F0">
        <w:rPr>
          <w:color w:val="000000"/>
        </w:rPr>
        <w:lastRenderedPageBreak/>
        <w:t xml:space="preserve">Расходы избирательных комиссий в субъектах Российской Федерации на изготовление </w:t>
      </w:r>
      <w:r>
        <w:rPr>
          <w:color w:val="000000"/>
        </w:rPr>
        <w:t xml:space="preserve">печатной продукции составили </w:t>
      </w:r>
      <w:r w:rsidR="0054054D" w:rsidRPr="0054054D">
        <w:rPr>
          <w:color w:val="000000"/>
        </w:rPr>
        <w:t>3</w:t>
      </w:r>
      <w:r w:rsidR="0054054D">
        <w:rPr>
          <w:color w:val="000000"/>
        </w:rPr>
        <w:t> </w:t>
      </w:r>
      <w:r w:rsidR="0054054D" w:rsidRPr="0054054D">
        <w:rPr>
          <w:color w:val="000000"/>
        </w:rPr>
        <w:t>249,</w:t>
      </w:r>
      <w:r w:rsidR="00260491">
        <w:rPr>
          <w:color w:val="000000"/>
        </w:rPr>
        <w:t>7</w:t>
      </w:r>
      <w:r w:rsidR="00A111C6">
        <w:rPr>
          <w:color w:val="000000"/>
        </w:rPr>
        <w:t xml:space="preserve"> </w:t>
      </w:r>
      <w:r w:rsidRPr="00D626F0">
        <w:rPr>
          <w:color w:val="000000"/>
        </w:rPr>
        <w:t>тыс.</w:t>
      </w:r>
      <w:r w:rsidR="009670B8">
        <w:rPr>
          <w:color w:val="000000"/>
        </w:rPr>
        <w:t xml:space="preserve"> </w:t>
      </w:r>
      <w:r w:rsidRPr="00D626F0">
        <w:rPr>
          <w:color w:val="000000"/>
        </w:rPr>
        <w:t>рублей,</w:t>
      </w:r>
      <w:r w:rsidR="009670B8">
        <w:rPr>
          <w:color w:val="000000"/>
        </w:rPr>
        <w:t xml:space="preserve"> </w:t>
      </w:r>
      <w:r w:rsidRPr="00D626F0">
        <w:rPr>
          <w:color w:val="000000"/>
        </w:rPr>
        <w:t xml:space="preserve">или </w:t>
      </w:r>
      <w:r w:rsidR="00157A71">
        <w:rPr>
          <w:color w:val="000000"/>
        </w:rPr>
        <w:br/>
      </w:r>
      <w:r w:rsidR="00AA4A1F">
        <w:rPr>
          <w:color w:val="000000"/>
        </w:rPr>
        <w:t>1,2</w:t>
      </w:r>
      <w:r w:rsidRPr="00D626F0">
        <w:rPr>
          <w:color w:val="000000"/>
        </w:rPr>
        <w:t xml:space="preserve"> процента от </w:t>
      </w:r>
      <w:r w:rsidR="00745445">
        <w:rPr>
          <w:color w:val="000000"/>
        </w:rPr>
        <w:t xml:space="preserve">общей суммы </w:t>
      </w:r>
      <w:r w:rsidRPr="00D626F0">
        <w:rPr>
          <w:color w:val="000000"/>
        </w:rPr>
        <w:t>расходов избирательных комиссий</w:t>
      </w:r>
      <w:r w:rsidR="005B6B46">
        <w:rPr>
          <w:color w:val="000000"/>
        </w:rPr>
        <w:t xml:space="preserve"> </w:t>
      </w:r>
      <w:r w:rsidRPr="00D626F0">
        <w:rPr>
          <w:color w:val="000000"/>
        </w:rPr>
        <w:t xml:space="preserve">в субъектах Российской Федерации, </w:t>
      </w:r>
      <w:r w:rsidR="00BA46A9">
        <w:rPr>
          <w:color w:val="000000"/>
        </w:rPr>
        <w:t>и</w:t>
      </w:r>
      <w:r w:rsidRPr="00D626F0">
        <w:rPr>
          <w:color w:val="000000"/>
        </w:rPr>
        <w:t xml:space="preserve">з них расходы на изготовление бюллетеней </w:t>
      </w:r>
      <w:r>
        <w:rPr>
          <w:color w:val="000000"/>
        </w:rPr>
        <w:t xml:space="preserve">для голосования </w:t>
      </w:r>
      <w:r w:rsidRPr="00D626F0">
        <w:rPr>
          <w:color w:val="000000"/>
        </w:rPr>
        <w:t xml:space="preserve">по одномандатным избирательным округам – </w:t>
      </w:r>
      <w:r w:rsidR="0054054D">
        <w:rPr>
          <w:color w:val="000000"/>
        </w:rPr>
        <w:t>2</w:t>
      </w:r>
      <w:r w:rsidR="0054054D" w:rsidRPr="00190ACC">
        <w:rPr>
          <w:color w:val="000000"/>
        </w:rPr>
        <w:t> </w:t>
      </w:r>
      <w:r w:rsidR="0054054D">
        <w:rPr>
          <w:color w:val="000000"/>
        </w:rPr>
        <w:t xml:space="preserve">692,7 </w:t>
      </w:r>
      <w:r w:rsidRPr="00D626F0">
        <w:rPr>
          <w:color w:val="000000"/>
        </w:rPr>
        <w:t xml:space="preserve">тыс. рублей, или </w:t>
      </w:r>
      <w:r w:rsidR="0054054D">
        <w:rPr>
          <w:color w:val="000000"/>
        </w:rPr>
        <w:t>82,9</w:t>
      </w:r>
      <w:r w:rsidRPr="00D626F0">
        <w:rPr>
          <w:color w:val="000000"/>
        </w:rPr>
        <w:t xml:space="preserve"> процента от </w:t>
      </w:r>
      <w:r w:rsidR="00745445">
        <w:rPr>
          <w:color w:val="000000"/>
        </w:rPr>
        <w:t xml:space="preserve">общей суммы </w:t>
      </w:r>
      <w:r w:rsidRPr="00D626F0">
        <w:rPr>
          <w:color w:val="000000"/>
        </w:rPr>
        <w:t>расходов</w:t>
      </w:r>
      <w:r w:rsidRPr="00190ACC">
        <w:rPr>
          <w:color w:val="000000"/>
        </w:rPr>
        <w:t xml:space="preserve"> </w:t>
      </w:r>
      <w:r w:rsidRPr="00D626F0">
        <w:rPr>
          <w:color w:val="000000"/>
        </w:rPr>
        <w:t xml:space="preserve">избирательных комиссий на изготовление печатной продукции. </w:t>
      </w:r>
      <w:proofErr w:type="gramEnd"/>
    </w:p>
    <w:p w:rsidR="00260491" w:rsidRDefault="00E067B0" w:rsidP="00AD6561">
      <w:pPr>
        <w:spacing w:before="40"/>
        <w:ind w:right="-1" w:firstLine="720"/>
        <w:jc w:val="both"/>
        <w:rPr>
          <w:color w:val="000000"/>
        </w:rPr>
      </w:pPr>
      <w:r w:rsidRPr="00D626F0">
        <w:rPr>
          <w:color w:val="000000"/>
        </w:rPr>
        <w:t xml:space="preserve">Расходы избирательных комиссий в субъектах Российской Федерации на </w:t>
      </w:r>
      <w:r>
        <w:rPr>
          <w:color w:val="000000"/>
        </w:rPr>
        <w:t xml:space="preserve">канцелярские товары составили </w:t>
      </w:r>
      <w:r w:rsidR="00C254F9">
        <w:rPr>
          <w:color w:val="000000"/>
        </w:rPr>
        <w:t>2</w:t>
      </w:r>
      <w:r w:rsidR="00C254F9" w:rsidRPr="006B59DA">
        <w:rPr>
          <w:color w:val="000000"/>
        </w:rPr>
        <w:t> </w:t>
      </w:r>
      <w:r w:rsidR="006B59DA">
        <w:rPr>
          <w:color w:val="000000"/>
        </w:rPr>
        <w:t>272,6</w:t>
      </w:r>
      <w:r w:rsidR="00C254F9">
        <w:rPr>
          <w:color w:val="000000"/>
        </w:rPr>
        <w:t xml:space="preserve"> </w:t>
      </w:r>
      <w:r w:rsidR="006B59DA">
        <w:rPr>
          <w:color w:val="000000"/>
        </w:rPr>
        <w:t xml:space="preserve">тыс. рублей, или </w:t>
      </w:r>
      <w:r w:rsidR="00C254F9">
        <w:rPr>
          <w:color w:val="000000"/>
        </w:rPr>
        <w:t>0</w:t>
      </w:r>
      <w:r w:rsidR="006B59DA">
        <w:rPr>
          <w:color w:val="000000"/>
        </w:rPr>
        <w:t>,9</w:t>
      </w:r>
      <w:r w:rsidRPr="00D626F0">
        <w:rPr>
          <w:color w:val="000000"/>
        </w:rPr>
        <w:t xml:space="preserve"> процента от </w:t>
      </w:r>
      <w:r w:rsidR="006B59DA">
        <w:rPr>
          <w:color w:val="000000"/>
        </w:rPr>
        <w:t xml:space="preserve">общей суммы </w:t>
      </w:r>
      <w:r w:rsidRPr="00D626F0">
        <w:rPr>
          <w:color w:val="000000"/>
        </w:rPr>
        <w:t xml:space="preserve">расходов избирательных комиссий в субъектах Российской Федерации, из них расходы участковых избирательных комиссий – </w:t>
      </w:r>
      <w:r w:rsidR="00157A71">
        <w:rPr>
          <w:color w:val="000000"/>
        </w:rPr>
        <w:br/>
      </w:r>
      <w:r w:rsidR="006B59DA">
        <w:rPr>
          <w:color w:val="000000"/>
        </w:rPr>
        <w:t>1</w:t>
      </w:r>
      <w:r w:rsidR="00C254F9" w:rsidRPr="006B59DA">
        <w:rPr>
          <w:color w:val="000000"/>
        </w:rPr>
        <w:t> </w:t>
      </w:r>
      <w:r w:rsidR="00264A7F">
        <w:rPr>
          <w:color w:val="000000"/>
        </w:rPr>
        <w:t>895</w:t>
      </w:r>
      <w:r w:rsidR="00C254F9">
        <w:rPr>
          <w:color w:val="000000"/>
        </w:rPr>
        <w:t>,</w:t>
      </w:r>
      <w:r w:rsidR="006B59DA">
        <w:rPr>
          <w:color w:val="000000"/>
        </w:rPr>
        <w:t>7</w:t>
      </w:r>
      <w:r w:rsidR="00C254F9">
        <w:rPr>
          <w:color w:val="000000"/>
        </w:rPr>
        <w:t xml:space="preserve"> </w:t>
      </w:r>
      <w:r w:rsidR="00EF13A8">
        <w:rPr>
          <w:color w:val="000000"/>
        </w:rPr>
        <w:t xml:space="preserve">тыс. рублей; </w:t>
      </w:r>
      <w:r w:rsidR="00260491">
        <w:rPr>
          <w:color w:val="000000"/>
        </w:rPr>
        <w:t xml:space="preserve">транспортные </w:t>
      </w:r>
      <w:r w:rsidR="00EF13A8">
        <w:rPr>
          <w:color w:val="000000"/>
        </w:rPr>
        <w:t xml:space="preserve">расходы составили 4,0 тыс. рублей, </w:t>
      </w:r>
      <w:r w:rsidR="00175889">
        <w:rPr>
          <w:color w:val="000000"/>
        </w:rPr>
        <w:t>к</w:t>
      </w:r>
      <w:r w:rsidRPr="00F22C38">
        <w:rPr>
          <w:color w:val="000000"/>
        </w:rPr>
        <w:t xml:space="preserve">омандировочные расходы </w:t>
      </w:r>
      <w:r w:rsidR="00175889" w:rsidRPr="00D626F0">
        <w:rPr>
          <w:color w:val="000000"/>
        </w:rPr>
        <w:t xml:space="preserve">– </w:t>
      </w:r>
      <w:r w:rsidR="00576216">
        <w:rPr>
          <w:color w:val="000000"/>
        </w:rPr>
        <w:t>3</w:t>
      </w:r>
      <w:r w:rsidRPr="00A50EE5">
        <w:rPr>
          <w:color w:val="000000"/>
        </w:rPr>
        <w:t>,</w:t>
      </w:r>
      <w:r w:rsidR="00A50EE5">
        <w:rPr>
          <w:color w:val="000000"/>
        </w:rPr>
        <w:t>1</w:t>
      </w:r>
      <w:r w:rsidRPr="00A50EE5">
        <w:rPr>
          <w:color w:val="000000"/>
        </w:rPr>
        <w:t xml:space="preserve"> тыс. рублей</w:t>
      </w:r>
      <w:r w:rsidR="00260491" w:rsidRPr="00260491">
        <w:rPr>
          <w:color w:val="000000"/>
        </w:rPr>
        <w:t>.</w:t>
      </w:r>
      <w:r w:rsidR="00077270" w:rsidRPr="00260491">
        <w:rPr>
          <w:color w:val="000000"/>
        </w:rPr>
        <w:t xml:space="preserve"> </w:t>
      </w:r>
    </w:p>
    <w:p w:rsidR="00E067B0" w:rsidRPr="0020489E" w:rsidRDefault="007D598B" w:rsidP="00AD6561">
      <w:pPr>
        <w:spacing w:before="40"/>
        <w:ind w:right="-1" w:firstLine="720"/>
        <w:jc w:val="both"/>
        <w:rPr>
          <w:strike/>
          <w:color w:val="000000"/>
        </w:rPr>
      </w:pPr>
      <w:proofErr w:type="gramStart"/>
      <w:r>
        <w:rPr>
          <w:color w:val="000000"/>
        </w:rPr>
        <w:t>На приобретение оборудования, других материальных ценностей (материальных запасов) избирательными комиссиями израсходовано 3 673,7 тыс. рублей, или 1,4 процента от общей суммы расходов избирательных комиссий</w:t>
      </w:r>
      <w:r w:rsidRPr="007D598B">
        <w:rPr>
          <w:color w:val="000000"/>
        </w:rPr>
        <w:t xml:space="preserve"> </w:t>
      </w:r>
      <w:r>
        <w:rPr>
          <w:color w:val="000000"/>
        </w:rPr>
        <w:t>в субъектах Российской Федерации, в том числе на приобретение</w:t>
      </w:r>
      <w:r w:rsidR="00157A71">
        <w:rPr>
          <w:color w:val="000000"/>
        </w:rPr>
        <w:t xml:space="preserve"> </w:t>
      </w:r>
      <w:r>
        <w:rPr>
          <w:color w:val="000000"/>
        </w:rPr>
        <w:t>технологического оборудования (кабин для тайного голосования, стационарных и переносных ящиков</w:t>
      </w:r>
      <w:r w:rsidR="00157A71">
        <w:rPr>
          <w:color w:val="000000"/>
        </w:rPr>
        <w:t xml:space="preserve"> для голосования</w:t>
      </w:r>
      <w:r w:rsidR="00E76A71">
        <w:rPr>
          <w:color w:val="000000"/>
        </w:rPr>
        <w:t xml:space="preserve">, </w:t>
      </w:r>
      <w:r w:rsidR="00A06F5C">
        <w:rPr>
          <w:color w:val="000000"/>
        </w:rPr>
        <w:t>сборно-разборных настольных конструкций для тайного голосования в специально оборудованных местах)</w:t>
      </w:r>
      <w:r>
        <w:rPr>
          <w:color w:val="000000"/>
        </w:rPr>
        <w:t xml:space="preserve"> </w:t>
      </w:r>
      <w:r w:rsidRPr="00D626F0">
        <w:rPr>
          <w:color w:val="000000"/>
        </w:rPr>
        <w:t>–</w:t>
      </w:r>
      <w:r>
        <w:rPr>
          <w:color w:val="000000"/>
        </w:rPr>
        <w:t xml:space="preserve"> 1 249,</w:t>
      </w:r>
      <w:r w:rsidR="00FC1B36">
        <w:rPr>
          <w:color w:val="000000"/>
        </w:rPr>
        <w:t>2 тыс. рублей,</w:t>
      </w:r>
      <w:r w:rsidR="0063591D" w:rsidRPr="0063591D">
        <w:rPr>
          <w:color w:val="000000"/>
        </w:rPr>
        <w:t xml:space="preserve"> </w:t>
      </w:r>
      <w:r w:rsidR="0063591D" w:rsidRPr="00D626F0">
        <w:rPr>
          <w:color w:val="000000"/>
        </w:rPr>
        <w:t>печатей</w:t>
      </w:r>
      <w:proofErr w:type="gramEnd"/>
      <w:r w:rsidR="00A50C3F">
        <w:rPr>
          <w:color w:val="000000"/>
        </w:rPr>
        <w:t xml:space="preserve"> </w:t>
      </w:r>
      <w:r w:rsidR="00A50C3F" w:rsidRPr="00D626F0">
        <w:rPr>
          <w:color w:val="000000"/>
        </w:rPr>
        <w:t>–</w:t>
      </w:r>
      <w:r w:rsidR="00A50C3F">
        <w:rPr>
          <w:color w:val="000000"/>
        </w:rPr>
        <w:t xml:space="preserve"> </w:t>
      </w:r>
      <w:proofErr w:type="gramStart"/>
      <w:r w:rsidR="00A50C3F">
        <w:rPr>
          <w:color w:val="000000"/>
        </w:rPr>
        <w:t>35,0</w:t>
      </w:r>
      <w:r w:rsidR="0063591D" w:rsidRPr="00D626F0">
        <w:rPr>
          <w:color w:val="000000"/>
        </w:rPr>
        <w:t xml:space="preserve"> тыс. рублей,</w:t>
      </w:r>
      <w:r w:rsidR="00A50C3F">
        <w:rPr>
          <w:color w:val="000000"/>
        </w:rPr>
        <w:t xml:space="preserve"> </w:t>
      </w:r>
      <w:r w:rsidR="00A50C3F" w:rsidRPr="00D626F0">
        <w:rPr>
          <w:color w:val="000000"/>
        </w:rPr>
        <w:t xml:space="preserve">материальных ценностей (материальных запасов), используемых избирательными комиссиями в субъектах Российской Федерации в период </w:t>
      </w:r>
      <w:r w:rsidR="001742E0">
        <w:rPr>
          <w:color w:val="000000"/>
        </w:rPr>
        <w:t>подготовки и проведения выборов</w:t>
      </w:r>
      <w:r w:rsidR="00C81CF4">
        <w:rPr>
          <w:color w:val="000000"/>
        </w:rPr>
        <w:t xml:space="preserve">, </w:t>
      </w:r>
      <w:r w:rsidR="00C81CF4" w:rsidRPr="00D626F0">
        <w:rPr>
          <w:color w:val="000000"/>
        </w:rPr>
        <w:t>–</w:t>
      </w:r>
      <w:r w:rsidR="00C81CF4">
        <w:rPr>
          <w:color w:val="000000"/>
        </w:rPr>
        <w:t xml:space="preserve"> 845,5 тыс. рублей</w:t>
      </w:r>
      <w:r w:rsidR="00216DE9">
        <w:rPr>
          <w:color w:val="000000"/>
        </w:rPr>
        <w:t xml:space="preserve"> (</w:t>
      </w:r>
      <w:r w:rsidR="00C81CF4">
        <w:rPr>
          <w:color w:val="000000"/>
        </w:rPr>
        <w:t xml:space="preserve">приобретены </w:t>
      </w:r>
      <w:proofErr w:type="spellStart"/>
      <w:r w:rsidR="005D2B2F" w:rsidRPr="00EF77B2">
        <w:rPr>
          <w:color w:val="000000"/>
        </w:rPr>
        <w:t>сейф-пакеты</w:t>
      </w:r>
      <w:proofErr w:type="spellEnd"/>
      <w:r w:rsidR="00EF77B2" w:rsidRPr="00EF77B2">
        <w:rPr>
          <w:color w:val="000000"/>
        </w:rPr>
        <w:t>,</w:t>
      </w:r>
      <w:r w:rsidR="00C81CF4" w:rsidRPr="00EF77B2">
        <w:rPr>
          <w:color w:val="000000"/>
        </w:rPr>
        <w:t xml:space="preserve"> </w:t>
      </w:r>
      <w:r w:rsidR="00570C22">
        <w:rPr>
          <w:color w:val="000000"/>
        </w:rPr>
        <w:t>картриджи</w:t>
      </w:r>
      <w:r w:rsidR="00216DE9">
        <w:rPr>
          <w:color w:val="000000"/>
        </w:rPr>
        <w:t xml:space="preserve"> для обеспечения работы </w:t>
      </w:r>
      <w:r w:rsidR="00EF77B2">
        <w:rPr>
          <w:color w:val="000000"/>
        </w:rPr>
        <w:t>копировального оборудования</w:t>
      </w:r>
      <w:r w:rsidR="00216DE9">
        <w:rPr>
          <w:color w:val="000000"/>
        </w:rPr>
        <w:t xml:space="preserve"> и</w:t>
      </w:r>
      <w:r w:rsidR="00570C22">
        <w:rPr>
          <w:color w:val="000000"/>
        </w:rPr>
        <w:t xml:space="preserve"> мешки упаковочные</w:t>
      </w:r>
      <w:r w:rsidR="005A7885">
        <w:rPr>
          <w:color w:val="000000"/>
        </w:rPr>
        <w:t>)</w:t>
      </w:r>
      <w:r w:rsidR="00E41E55">
        <w:rPr>
          <w:color w:val="000000"/>
        </w:rPr>
        <w:t xml:space="preserve">,  других основных средств </w:t>
      </w:r>
      <w:r w:rsidR="00E41E55" w:rsidRPr="00D626F0">
        <w:rPr>
          <w:color w:val="000000"/>
        </w:rPr>
        <w:t>–</w:t>
      </w:r>
      <w:r w:rsidR="00E41E55">
        <w:rPr>
          <w:color w:val="000000"/>
        </w:rPr>
        <w:t xml:space="preserve"> 1 544,0 тыс. рублей </w:t>
      </w:r>
      <w:r w:rsidR="00EF77B2">
        <w:rPr>
          <w:color w:val="000000"/>
        </w:rPr>
        <w:t xml:space="preserve">(приобретены для участковых избирательных комиссий шкафы металлические </w:t>
      </w:r>
      <w:r w:rsidR="00E41E55" w:rsidRPr="00EF77B2">
        <w:rPr>
          <w:color w:val="000000"/>
        </w:rPr>
        <w:t xml:space="preserve">для </w:t>
      </w:r>
      <w:r w:rsidR="00EF77B2">
        <w:rPr>
          <w:color w:val="000000"/>
        </w:rPr>
        <w:t>обеспечения сохранности избирательной документации)</w:t>
      </w:r>
      <w:r w:rsidR="00F26466" w:rsidRPr="00EF77B2">
        <w:rPr>
          <w:color w:val="000000"/>
        </w:rPr>
        <w:t>.</w:t>
      </w:r>
      <w:proofErr w:type="gramEnd"/>
      <w:r w:rsidR="007C2A08">
        <w:rPr>
          <w:color w:val="000000"/>
        </w:rPr>
        <w:t xml:space="preserve"> </w:t>
      </w:r>
      <w:r w:rsidR="00E067B0" w:rsidRPr="00C374E2">
        <w:rPr>
          <w:color w:val="000000"/>
        </w:rPr>
        <w:t xml:space="preserve">Расходы избирательных комиссий в субъектах Российской  Федерации, связанные с информированием избирателей, составили </w:t>
      </w:r>
      <w:r w:rsidR="004371FF" w:rsidRPr="00C374E2">
        <w:rPr>
          <w:color w:val="000000"/>
        </w:rPr>
        <w:t>3</w:t>
      </w:r>
      <w:r w:rsidR="00E067B0" w:rsidRPr="00C374E2">
        <w:rPr>
          <w:color w:val="000000"/>
        </w:rPr>
        <w:t> </w:t>
      </w:r>
      <w:r w:rsidR="004371FF" w:rsidRPr="00C374E2">
        <w:rPr>
          <w:color w:val="000000"/>
        </w:rPr>
        <w:t>0</w:t>
      </w:r>
      <w:r w:rsidR="00260491">
        <w:rPr>
          <w:color w:val="000000"/>
        </w:rPr>
        <w:t>85</w:t>
      </w:r>
      <w:r w:rsidR="00E067B0" w:rsidRPr="00C374E2">
        <w:rPr>
          <w:color w:val="000000"/>
        </w:rPr>
        <w:t>,</w:t>
      </w:r>
      <w:r w:rsidR="004371FF" w:rsidRPr="00C374E2">
        <w:rPr>
          <w:color w:val="000000"/>
        </w:rPr>
        <w:t>8</w:t>
      </w:r>
      <w:r w:rsidR="00C53BB4" w:rsidRPr="00C374E2">
        <w:rPr>
          <w:color w:val="000000"/>
        </w:rPr>
        <w:t xml:space="preserve"> тыс. рублей, </w:t>
      </w:r>
      <w:r w:rsidR="00C53BB4" w:rsidRPr="00C374E2">
        <w:rPr>
          <w:color w:val="000000"/>
        </w:rPr>
        <w:lastRenderedPageBreak/>
        <w:t xml:space="preserve">или </w:t>
      </w:r>
      <w:r w:rsidR="004371FF" w:rsidRPr="00C374E2">
        <w:rPr>
          <w:color w:val="000000"/>
        </w:rPr>
        <w:t>1,2</w:t>
      </w:r>
      <w:r w:rsidR="00E067B0" w:rsidRPr="00C374E2">
        <w:rPr>
          <w:color w:val="000000"/>
        </w:rPr>
        <w:t xml:space="preserve"> процента от </w:t>
      </w:r>
      <w:r w:rsidR="004371FF" w:rsidRPr="00C374E2">
        <w:rPr>
          <w:color w:val="000000"/>
        </w:rPr>
        <w:t xml:space="preserve">общей суммы </w:t>
      </w:r>
      <w:r w:rsidR="00E067B0" w:rsidRPr="00C374E2">
        <w:rPr>
          <w:color w:val="000000"/>
        </w:rPr>
        <w:t xml:space="preserve">расходов избирательных комиссий в субъектах Российской Федерации. </w:t>
      </w:r>
      <w:r w:rsidR="00E067B0" w:rsidRPr="0028166C">
        <w:rPr>
          <w:color w:val="000000"/>
        </w:rPr>
        <w:t xml:space="preserve">Изготавливались и размещались для информирования избирателей </w:t>
      </w:r>
      <w:proofErr w:type="spellStart"/>
      <w:r w:rsidR="00E067B0" w:rsidRPr="0028166C">
        <w:rPr>
          <w:color w:val="000000"/>
        </w:rPr>
        <w:t>билборды</w:t>
      </w:r>
      <w:proofErr w:type="spellEnd"/>
      <w:r w:rsidR="00E067B0" w:rsidRPr="0028166C">
        <w:rPr>
          <w:color w:val="000000"/>
        </w:rPr>
        <w:t xml:space="preserve"> и другие наружные информационные материалы, а также печатная информационная продукция для избирателей (приглашения, информационные листовки, плакаты и др.).</w:t>
      </w:r>
    </w:p>
    <w:p w:rsidR="004371FF" w:rsidRPr="00BE25C4" w:rsidRDefault="00E067B0" w:rsidP="00AD6561">
      <w:pPr>
        <w:spacing w:before="40"/>
        <w:ind w:right="-1" w:firstLine="720"/>
        <w:jc w:val="both"/>
        <w:rPr>
          <w:color w:val="000000"/>
        </w:rPr>
      </w:pPr>
      <w:proofErr w:type="gramStart"/>
      <w:r w:rsidRPr="00D626F0">
        <w:rPr>
          <w:color w:val="000000"/>
        </w:rPr>
        <w:t>Другие расходы</w:t>
      </w:r>
      <w:r w:rsidRPr="00BE25C4">
        <w:rPr>
          <w:color w:val="000000"/>
        </w:rPr>
        <w:t xml:space="preserve"> </w:t>
      </w:r>
      <w:r w:rsidRPr="00D626F0">
        <w:rPr>
          <w:color w:val="000000"/>
        </w:rPr>
        <w:t>избирательных комиссий в субъектах Российской  Фе</w:t>
      </w:r>
      <w:r w:rsidR="004371FF">
        <w:rPr>
          <w:color w:val="000000"/>
        </w:rPr>
        <w:t xml:space="preserve">дерации, непосредственно </w:t>
      </w:r>
      <w:r w:rsidRPr="00D626F0">
        <w:rPr>
          <w:color w:val="000000"/>
        </w:rPr>
        <w:t>связан</w:t>
      </w:r>
      <w:r w:rsidR="004371FF">
        <w:rPr>
          <w:color w:val="000000"/>
        </w:rPr>
        <w:t>н</w:t>
      </w:r>
      <w:r>
        <w:rPr>
          <w:color w:val="000000"/>
        </w:rPr>
        <w:t>ы</w:t>
      </w:r>
      <w:r w:rsidR="004371FF">
        <w:rPr>
          <w:color w:val="000000"/>
        </w:rPr>
        <w:t xml:space="preserve">е с подготовкой и проведением выборов, </w:t>
      </w:r>
      <w:r w:rsidRPr="00D626F0">
        <w:rPr>
          <w:color w:val="000000"/>
        </w:rPr>
        <w:t>с</w:t>
      </w:r>
      <w:r w:rsidR="004371FF">
        <w:rPr>
          <w:color w:val="000000"/>
        </w:rPr>
        <w:t>оставили 4</w:t>
      </w:r>
      <w:r w:rsidR="004371FF" w:rsidRPr="006B59DA">
        <w:rPr>
          <w:color w:val="000000"/>
        </w:rPr>
        <w:t> </w:t>
      </w:r>
      <w:r w:rsidR="004371FF">
        <w:rPr>
          <w:color w:val="000000"/>
        </w:rPr>
        <w:t>916,</w:t>
      </w:r>
      <w:r w:rsidR="00260491">
        <w:rPr>
          <w:color w:val="000000"/>
        </w:rPr>
        <w:t>4</w:t>
      </w:r>
      <w:r w:rsidR="004371FF">
        <w:rPr>
          <w:color w:val="000000"/>
        </w:rPr>
        <w:t xml:space="preserve"> тыс. рублей, </w:t>
      </w:r>
      <w:r w:rsidR="00073A1F">
        <w:rPr>
          <w:color w:val="000000"/>
        </w:rPr>
        <w:t>или 1,9</w:t>
      </w:r>
      <w:r w:rsidR="00073A1F" w:rsidRPr="00D626F0">
        <w:rPr>
          <w:color w:val="000000"/>
        </w:rPr>
        <w:t xml:space="preserve"> процента от </w:t>
      </w:r>
      <w:r w:rsidR="00073A1F">
        <w:rPr>
          <w:color w:val="000000"/>
        </w:rPr>
        <w:t xml:space="preserve">общей суммы </w:t>
      </w:r>
      <w:r w:rsidR="00073A1F" w:rsidRPr="00D626F0">
        <w:rPr>
          <w:color w:val="000000"/>
        </w:rPr>
        <w:t>расходов избирательных комиссий в</w:t>
      </w:r>
      <w:r w:rsidR="00073A1F">
        <w:rPr>
          <w:color w:val="000000"/>
        </w:rPr>
        <w:t xml:space="preserve"> субъектах Российской Федерации, </w:t>
      </w:r>
      <w:r w:rsidR="004371FF">
        <w:rPr>
          <w:color w:val="000000"/>
        </w:rPr>
        <w:t xml:space="preserve">в том числе с </w:t>
      </w:r>
      <w:r w:rsidRPr="00BE25C4">
        <w:rPr>
          <w:color w:val="000000"/>
        </w:rPr>
        <w:t xml:space="preserve">использованием </w:t>
      </w:r>
      <w:r w:rsidR="004371FF" w:rsidRPr="00BE25C4">
        <w:rPr>
          <w:color w:val="000000"/>
        </w:rPr>
        <w:t xml:space="preserve">технических средств подсчета голосов </w:t>
      </w:r>
      <w:r w:rsidR="004371FF" w:rsidRPr="00D626F0">
        <w:rPr>
          <w:color w:val="000000"/>
        </w:rPr>
        <w:t>–</w:t>
      </w:r>
      <w:r w:rsidR="004371FF">
        <w:rPr>
          <w:color w:val="000000"/>
        </w:rPr>
        <w:t xml:space="preserve"> </w:t>
      </w:r>
      <w:r w:rsidR="00BA163A">
        <w:rPr>
          <w:color w:val="000000"/>
        </w:rPr>
        <w:t>комплексов обработки избирательных бюллетеней</w:t>
      </w:r>
      <w:r w:rsidR="00073A1F">
        <w:rPr>
          <w:color w:val="000000"/>
        </w:rPr>
        <w:t xml:space="preserve"> </w:t>
      </w:r>
      <w:r w:rsidR="00073A1F" w:rsidRPr="00D626F0">
        <w:rPr>
          <w:color w:val="000000"/>
        </w:rPr>
        <w:t>–</w:t>
      </w:r>
      <w:r w:rsidR="00073A1F">
        <w:rPr>
          <w:color w:val="000000"/>
        </w:rPr>
        <w:t xml:space="preserve"> 4</w:t>
      </w:r>
      <w:r w:rsidR="00073A1F" w:rsidRPr="006B59DA">
        <w:rPr>
          <w:color w:val="000000"/>
        </w:rPr>
        <w:t> </w:t>
      </w:r>
      <w:r w:rsidR="00073A1F">
        <w:rPr>
          <w:color w:val="000000"/>
        </w:rPr>
        <w:t xml:space="preserve">437,2  </w:t>
      </w:r>
      <w:r w:rsidR="00073A1F" w:rsidRPr="00073A1F">
        <w:rPr>
          <w:color w:val="000000"/>
        </w:rPr>
        <w:t>тыс. рублей</w:t>
      </w:r>
      <w:r w:rsidR="00BA163A">
        <w:rPr>
          <w:color w:val="000000"/>
        </w:rPr>
        <w:t>, изготовлением трафаретов для заполнения бюллетеня для голосования слепыми и слабовидящими</w:t>
      </w:r>
      <w:proofErr w:type="gramEnd"/>
      <w:r w:rsidR="00BA163A">
        <w:rPr>
          <w:color w:val="000000"/>
        </w:rPr>
        <w:t xml:space="preserve"> избирателями </w:t>
      </w:r>
      <w:r w:rsidR="00BA163A" w:rsidRPr="00BE25C4">
        <w:rPr>
          <w:color w:val="000000"/>
        </w:rPr>
        <w:t>и др.</w:t>
      </w:r>
    </w:p>
    <w:p w:rsidR="00E067B0" w:rsidRPr="00D626F0" w:rsidRDefault="00E067B0" w:rsidP="00AD6561">
      <w:pPr>
        <w:spacing w:before="40"/>
        <w:ind w:right="-1" w:firstLine="720"/>
        <w:jc w:val="both"/>
        <w:rPr>
          <w:color w:val="000000"/>
        </w:rPr>
      </w:pPr>
      <w:proofErr w:type="gramStart"/>
      <w:r w:rsidRPr="00D626F0">
        <w:rPr>
          <w:color w:val="000000"/>
        </w:rPr>
        <w:t>Помимо расходов на выборы, непосредственно оплаченных избирательными комиссиями в субъектах Российской Федерации, Центральная избирательная комиссия Российской Федерации централизованно оплатила расходы за нижестоящие из</w:t>
      </w:r>
      <w:r>
        <w:rPr>
          <w:color w:val="000000"/>
        </w:rPr>
        <w:t xml:space="preserve">бирательные комиссии на </w:t>
      </w:r>
      <w:r w:rsidRPr="005E4E0D">
        <w:rPr>
          <w:color w:val="000000"/>
        </w:rPr>
        <w:t xml:space="preserve">сумму </w:t>
      </w:r>
      <w:r w:rsidR="005E4E0D" w:rsidRPr="005E4E0D">
        <w:rPr>
          <w:color w:val="000000"/>
        </w:rPr>
        <w:t>31</w:t>
      </w:r>
      <w:r w:rsidRPr="005E4E0D">
        <w:rPr>
          <w:sz w:val="24"/>
        </w:rPr>
        <w:t> </w:t>
      </w:r>
      <w:r w:rsidR="005E4E0D" w:rsidRPr="005E4E0D">
        <w:rPr>
          <w:color w:val="000000"/>
        </w:rPr>
        <w:t>656,4</w:t>
      </w:r>
      <w:r w:rsidRPr="00D626F0">
        <w:rPr>
          <w:color w:val="000000"/>
        </w:rPr>
        <w:t xml:space="preserve"> тыс. рублей</w:t>
      </w:r>
      <w:r w:rsidRPr="00D626F0">
        <w:rPr>
          <w:bCs/>
          <w:color w:val="000000"/>
        </w:rPr>
        <w:t xml:space="preserve"> </w:t>
      </w:r>
      <w:r w:rsidRPr="0010253A">
        <w:rPr>
          <w:bCs/>
          <w:color w:val="000000"/>
        </w:rPr>
        <w:t xml:space="preserve">за </w:t>
      </w:r>
      <w:r w:rsidRPr="006D484B">
        <w:rPr>
          <w:color w:val="000000"/>
        </w:rPr>
        <w:t xml:space="preserve">изготовление и доставку специальных знаков (марок) для защиты избирательных бюллетеней, </w:t>
      </w:r>
      <w:r w:rsidRPr="005D1BD3">
        <w:rPr>
          <w:color w:val="000000"/>
          <w:highlight w:val="yellow"/>
        </w:rPr>
        <w:t xml:space="preserve"> </w:t>
      </w:r>
      <w:r w:rsidR="000B156C" w:rsidRPr="006D484B">
        <w:rPr>
          <w:color w:val="000000"/>
        </w:rPr>
        <w:t xml:space="preserve">изготовление </w:t>
      </w:r>
      <w:r w:rsidR="00242C3C" w:rsidRPr="006D484B">
        <w:rPr>
          <w:color w:val="000000"/>
        </w:rPr>
        <w:t>печатной продукции</w:t>
      </w:r>
      <w:r w:rsidR="00487858">
        <w:rPr>
          <w:color w:val="000000"/>
        </w:rPr>
        <w:t>,</w:t>
      </w:r>
      <w:r w:rsidR="00242C3C" w:rsidRPr="006D484B">
        <w:rPr>
          <w:color w:val="000000"/>
        </w:rPr>
        <w:t xml:space="preserve"> расходы, связанны</w:t>
      </w:r>
      <w:r w:rsidR="006D484B">
        <w:rPr>
          <w:color w:val="000000"/>
        </w:rPr>
        <w:t xml:space="preserve">е с информированием избирателей, </w:t>
      </w:r>
      <w:r w:rsidR="00487858">
        <w:rPr>
          <w:color w:val="000000"/>
        </w:rPr>
        <w:t xml:space="preserve">а также </w:t>
      </w:r>
      <w:r w:rsidR="006D484B" w:rsidRPr="00487858">
        <w:rPr>
          <w:color w:val="000000"/>
        </w:rPr>
        <w:t xml:space="preserve">с </w:t>
      </w:r>
      <w:r w:rsidR="008A5FAA">
        <w:rPr>
          <w:color w:val="000000"/>
        </w:rPr>
        <w:t xml:space="preserve">подготовкой и </w:t>
      </w:r>
      <w:r w:rsidR="006D484B" w:rsidRPr="00487858">
        <w:rPr>
          <w:color w:val="000000"/>
        </w:rPr>
        <w:t>проведением эксперимента по голосованию на цифровых</w:t>
      </w:r>
      <w:proofErr w:type="gramEnd"/>
      <w:r w:rsidR="006D484B" w:rsidRPr="00487858">
        <w:rPr>
          <w:color w:val="000000"/>
        </w:rPr>
        <w:t xml:space="preserve"> избирательных </w:t>
      </w:r>
      <w:proofErr w:type="gramStart"/>
      <w:r w:rsidR="006D484B" w:rsidRPr="00487858">
        <w:rPr>
          <w:color w:val="000000"/>
        </w:rPr>
        <w:t>участках</w:t>
      </w:r>
      <w:proofErr w:type="gramEnd"/>
      <w:r w:rsidR="006D484B" w:rsidRPr="00487858">
        <w:rPr>
          <w:color w:val="000000"/>
        </w:rPr>
        <w:t xml:space="preserve"> на вы</w:t>
      </w:r>
      <w:r w:rsidR="00157A71">
        <w:rPr>
          <w:color w:val="000000"/>
        </w:rPr>
        <w:t>борах 13 сентября 2020 года в городе</w:t>
      </w:r>
      <w:r w:rsidR="006D484B" w:rsidRPr="00487858">
        <w:rPr>
          <w:color w:val="000000"/>
        </w:rPr>
        <w:t xml:space="preserve"> Москве</w:t>
      </w:r>
      <w:r w:rsidR="008A5FAA">
        <w:rPr>
          <w:color w:val="000000"/>
        </w:rPr>
        <w:t xml:space="preserve"> в части использования комплекса технических средств для оснащения цифровых избирательных участков.</w:t>
      </w:r>
    </w:p>
    <w:p w:rsidR="00E067B0" w:rsidRPr="003E5854" w:rsidRDefault="00E067B0" w:rsidP="00AD6561">
      <w:pPr>
        <w:spacing w:before="40"/>
        <w:ind w:right="-1" w:firstLine="720"/>
        <w:jc w:val="both"/>
        <w:rPr>
          <w:strike/>
        </w:rPr>
      </w:pPr>
      <w:proofErr w:type="gramStart"/>
      <w:r w:rsidRPr="005D1BD3">
        <w:rPr>
          <w:color w:val="000000"/>
        </w:rPr>
        <w:t xml:space="preserve">Расходы Центральной избирательной комиссии Российской Федерации, связанные с обеспечением ее полномочий в период подготовки и проведения выборов, </w:t>
      </w:r>
      <w:r w:rsidRPr="00487858">
        <w:rPr>
          <w:color w:val="000000"/>
        </w:rPr>
        <w:t xml:space="preserve">составили </w:t>
      </w:r>
      <w:r w:rsidR="00EE065A" w:rsidRPr="00487858">
        <w:rPr>
          <w:color w:val="000000"/>
        </w:rPr>
        <w:t>9</w:t>
      </w:r>
      <w:r w:rsidR="006D484B" w:rsidRPr="00487858">
        <w:rPr>
          <w:sz w:val="24"/>
        </w:rPr>
        <w:t> </w:t>
      </w:r>
      <w:r w:rsidR="006D484B" w:rsidRPr="00487858">
        <w:rPr>
          <w:color w:val="000000"/>
        </w:rPr>
        <w:t>057,1</w:t>
      </w:r>
      <w:r w:rsidRPr="00487858">
        <w:rPr>
          <w:color w:val="000000"/>
        </w:rPr>
        <w:t xml:space="preserve"> тыс. рублей, или </w:t>
      </w:r>
      <w:r w:rsidR="00EE065A" w:rsidRPr="00487858">
        <w:rPr>
          <w:color w:val="000000"/>
        </w:rPr>
        <w:t>3,0</w:t>
      </w:r>
      <w:r w:rsidRPr="00487858">
        <w:rPr>
          <w:color w:val="000000"/>
        </w:rPr>
        <w:t xml:space="preserve"> процента</w:t>
      </w:r>
      <w:r w:rsidRPr="005D1BD3">
        <w:rPr>
          <w:color w:val="000000"/>
        </w:rPr>
        <w:t xml:space="preserve"> от общих расходов на выборы, в том числе </w:t>
      </w:r>
      <w:r w:rsidRPr="005D1BD3">
        <w:t>на выплат</w:t>
      </w:r>
      <w:r w:rsidR="005D1BD3">
        <w:t>ы</w:t>
      </w:r>
      <w:r w:rsidRPr="005D1BD3">
        <w:t xml:space="preserve"> дополнительной оплаты труда </w:t>
      </w:r>
      <w:r w:rsidR="00EE065A" w:rsidRPr="005D1BD3">
        <w:t>(вознаграждения)</w:t>
      </w:r>
      <w:r w:rsidR="005D1BD3">
        <w:t xml:space="preserve"> р</w:t>
      </w:r>
      <w:r w:rsidRPr="005D1BD3">
        <w:t xml:space="preserve">аботникам </w:t>
      </w:r>
      <w:r w:rsidR="005D1BD3">
        <w:t xml:space="preserve">ее </w:t>
      </w:r>
      <w:r w:rsidRPr="005D1BD3">
        <w:t xml:space="preserve">Аппарата (с начислениями на оплату труда), </w:t>
      </w:r>
      <w:r w:rsidR="005B0B4F" w:rsidRPr="005D1BD3">
        <w:t>работникам ФЦИ при ЦИК России</w:t>
      </w:r>
      <w:r w:rsidRPr="005D1BD3">
        <w:t xml:space="preserve"> </w:t>
      </w:r>
      <w:r w:rsidRPr="00487858">
        <w:rPr>
          <w:color w:val="000000"/>
        </w:rPr>
        <w:t xml:space="preserve">– </w:t>
      </w:r>
      <w:r w:rsidR="00A111C6">
        <w:t>8</w:t>
      </w:r>
      <w:r w:rsidRPr="00487858">
        <w:t> </w:t>
      </w:r>
      <w:r w:rsidR="00A111C6">
        <w:t>921</w:t>
      </w:r>
      <w:r w:rsidR="00EE065A" w:rsidRPr="00487858">
        <w:t>,</w:t>
      </w:r>
      <w:r w:rsidR="00A111C6">
        <w:t>8</w:t>
      </w:r>
      <w:r w:rsidRPr="00487858">
        <w:t xml:space="preserve"> тыс. рублей,</w:t>
      </w:r>
      <w:r w:rsidRPr="005D1BD3">
        <w:t xml:space="preserve"> </w:t>
      </w:r>
      <w:r w:rsidR="00076D54">
        <w:br/>
      </w:r>
      <w:r w:rsidRPr="005D1BD3">
        <w:lastRenderedPageBreak/>
        <w:t xml:space="preserve">или </w:t>
      </w:r>
      <w:r w:rsidR="002F36C0" w:rsidRPr="00487858">
        <w:t>98,5</w:t>
      </w:r>
      <w:r w:rsidRPr="00487858">
        <w:rPr>
          <w:b/>
          <w:i/>
        </w:rPr>
        <w:t xml:space="preserve"> </w:t>
      </w:r>
      <w:r w:rsidRPr="00487858">
        <w:t>процента</w:t>
      </w:r>
      <w:r w:rsidRPr="005D1BD3">
        <w:t xml:space="preserve"> от</w:t>
      </w:r>
      <w:proofErr w:type="gramEnd"/>
      <w:r w:rsidRPr="005D1BD3">
        <w:t xml:space="preserve"> </w:t>
      </w:r>
      <w:r w:rsidR="00157A71">
        <w:t xml:space="preserve">общей суммы </w:t>
      </w:r>
      <w:r w:rsidRPr="005D1BD3">
        <w:t>расходов</w:t>
      </w:r>
      <w:r w:rsidRPr="005D1BD3">
        <w:rPr>
          <w:b/>
          <w:bCs/>
        </w:rPr>
        <w:t xml:space="preserve"> </w:t>
      </w:r>
      <w:r w:rsidRPr="005D1BD3">
        <w:t xml:space="preserve">Центральной избирательной комиссии Российской Федерации; </w:t>
      </w:r>
      <w:r w:rsidR="009C12F2" w:rsidRPr="005D1BD3">
        <w:t xml:space="preserve">на </w:t>
      </w:r>
      <w:r w:rsidR="002F36C0">
        <w:t xml:space="preserve">изготовление печатной </w:t>
      </w:r>
      <w:r w:rsidR="002F36C0" w:rsidRPr="003A100F">
        <w:t xml:space="preserve">продукции </w:t>
      </w:r>
      <w:r w:rsidR="002F36C0" w:rsidRPr="003A100F">
        <w:rPr>
          <w:color w:val="000000"/>
        </w:rPr>
        <w:t xml:space="preserve">– </w:t>
      </w:r>
      <w:r w:rsidR="002F36C0" w:rsidRPr="003A100F">
        <w:t xml:space="preserve">85,8 тыс. рублей, командировочные расходы </w:t>
      </w:r>
      <w:r w:rsidR="002F36C0" w:rsidRPr="003A100F">
        <w:rPr>
          <w:color w:val="000000"/>
        </w:rPr>
        <w:t>–</w:t>
      </w:r>
      <w:r w:rsidR="002F36C0" w:rsidRPr="003A100F">
        <w:t xml:space="preserve"> 43,4</w:t>
      </w:r>
      <w:r w:rsidR="00AD72CB" w:rsidRPr="003A100F">
        <w:t xml:space="preserve"> тыс. рублей,</w:t>
      </w:r>
      <w:r w:rsidR="002F36C0" w:rsidRPr="003A100F">
        <w:t xml:space="preserve"> </w:t>
      </w:r>
      <w:r w:rsidRPr="003A100F">
        <w:t>оплату услуг связи по доставке корреспонденции фе</w:t>
      </w:r>
      <w:r w:rsidR="00AD72CB" w:rsidRPr="003A100F">
        <w:t>деральной фельдъегерской связью</w:t>
      </w:r>
      <w:r w:rsidRPr="003A100F">
        <w:t xml:space="preserve"> – </w:t>
      </w:r>
      <w:r w:rsidR="002F36C0" w:rsidRPr="003A100F">
        <w:t>6,1</w:t>
      </w:r>
      <w:r w:rsidRPr="003A100F">
        <w:t xml:space="preserve"> тыс. рублей</w:t>
      </w:r>
      <w:r w:rsidR="003E5854" w:rsidRPr="003A100F">
        <w:t>.</w:t>
      </w:r>
      <w:r w:rsidRPr="003E5854">
        <w:rPr>
          <w:strike/>
        </w:rPr>
        <w:t xml:space="preserve"> </w:t>
      </w:r>
    </w:p>
    <w:p w:rsidR="00E067B0" w:rsidRPr="00686892" w:rsidRDefault="00E067B0" w:rsidP="00AD6561">
      <w:pPr>
        <w:spacing w:before="40"/>
        <w:ind w:firstLine="720"/>
        <w:jc w:val="both"/>
        <w:rPr>
          <w:color w:val="000000"/>
        </w:rPr>
      </w:pPr>
      <w:r w:rsidRPr="0049422D">
        <w:rPr>
          <w:color w:val="000000"/>
        </w:rPr>
        <w:t xml:space="preserve">Остатки </w:t>
      </w:r>
      <w:r w:rsidR="00B1636A">
        <w:rPr>
          <w:color w:val="000000"/>
        </w:rPr>
        <w:t xml:space="preserve">неиспользованных </w:t>
      </w:r>
      <w:r w:rsidRPr="0049422D">
        <w:rPr>
          <w:color w:val="000000"/>
        </w:rPr>
        <w:t xml:space="preserve">средств, выделенных из федерального бюджета на подготовку и проведение выборов, </w:t>
      </w:r>
      <w:r w:rsidRPr="00686892">
        <w:rPr>
          <w:color w:val="000000"/>
        </w:rPr>
        <w:t xml:space="preserve">составляют </w:t>
      </w:r>
      <w:r w:rsidR="008C512A" w:rsidRPr="00686892">
        <w:rPr>
          <w:color w:val="000000"/>
        </w:rPr>
        <w:t>38</w:t>
      </w:r>
      <w:r w:rsidR="002C273D" w:rsidRPr="00686892">
        <w:t> 539,0</w:t>
      </w:r>
      <w:r w:rsidR="003E5854" w:rsidRPr="00686892">
        <w:t xml:space="preserve"> </w:t>
      </w:r>
      <w:r w:rsidRPr="00686892">
        <w:rPr>
          <w:color w:val="000000"/>
        </w:rPr>
        <w:t>тыс. рублей</w:t>
      </w:r>
      <w:r w:rsidR="007E694F" w:rsidRPr="00686892">
        <w:rPr>
          <w:color w:val="000000"/>
        </w:rPr>
        <w:t>.</w:t>
      </w:r>
      <w:r w:rsidR="00B1636A" w:rsidRPr="00686892">
        <w:rPr>
          <w:color w:val="000000"/>
        </w:rPr>
        <w:t xml:space="preserve"> </w:t>
      </w:r>
    </w:p>
    <w:p w:rsidR="00882F01" w:rsidRPr="00882F01" w:rsidRDefault="00B90731" w:rsidP="00AD6561">
      <w:pPr>
        <w:spacing w:before="40"/>
        <w:ind w:firstLine="720"/>
        <w:jc w:val="both"/>
      </w:pPr>
      <w:proofErr w:type="gramStart"/>
      <w:r w:rsidRPr="00686892">
        <w:t>О</w:t>
      </w:r>
      <w:r w:rsidR="00E067B0" w:rsidRPr="00686892">
        <w:t>статки не</w:t>
      </w:r>
      <w:r w:rsidR="00B67275" w:rsidRPr="00686892">
        <w:t xml:space="preserve"> </w:t>
      </w:r>
      <w:r w:rsidR="00E067B0" w:rsidRPr="00686892">
        <w:t>использованных</w:t>
      </w:r>
      <w:r w:rsidR="00B67275" w:rsidRPr="00686892">
        <w:t xml:space="preserve"> избирательными комиссиями всех</w:t>
      </w:r>
      <w:r w:rsidR="00E067B0" w:rsidRPr="00686892">
        <w:t xml:space="preserve"> </w:t>
      </w:r>
      <w:r w:rsidR="00B67275" w:rsidRPr="00686892">
        <w:t>уровней средств федерального бюджет</w:t>
      </w:r>
      <w:r w:rsidR="0033475E" w:rsidRPr="00686892">
        <w:t>а</w:t>
      </w:r>
      <w:r w:rsidR="00E067B0" w:rsidRPr="00686892">
        <w:t xml:space="preserve"> образовались в </w:t>
      </w:r>
      <w:r w:rsidR="00016163" w:rsidRPr="00686892">
        <w:t xml:space="preserve">основном </w:t>
      </w:r>
      <w:r w:rsidR="007F7CC8">
        <w:t xml:space="preserve">в </w:t>
      </w:r>
      <w:r w:rsidR="00E067B0" w:rsidRPr="00686892">
        <w:t xml:space="preserve">связи с </w:t>
      </w:r>
      <w:r w:rsidR="007E694F" w:rsidRPr="00686892">
        <w:t>уменьшением затрат при заключении контрактов с поставщиками</w:t>
      </w:r>
      <w:r w:rsidR="007E694F" w:rsidRPr="00882F01">
        <w:t xml:space="preserve"> (исполн</w:t>
      </w:r>
      <w:r w:rsidR="00533017">
        <w:t>ителями) товаров (работ, услуг)</w:t>
      </w:r>
      <w:r w:rsidR="007E694F" w:rsidRPr="00882F01">
        <w:t xml:space="preserve"> </w:t>
      </w:r>
      <w:r w:rsidR="00882F01">
        <w:rPr>
          <w:rFonts w:eastAsia="Times New Roman"/>
          <w:lang w:eastAsia="ru-RU"/>
        </w:rPr>
        <w:t>с учетом положений</w:t>
      </w:r>
      <w:r w:rsidR="00882F01" w:rsidRPr="00BD7DFD">
        <w:rPr>
          <w:rFonts w:eastAsia="Times New Roman"/>
          <w:lang w:eastAsia="ru-RU"/>
        </w:rPr>
        <w:t xml:space="preserve"> постановления ЦИК России от </w:t>
      </w:r>
      <w:r w:rsidR="004F317D">
        <w:rPr>
          <w:rFonts w:eastAsia="Times New Roman"/>
          <w:lang w:eastAsia="ru-RU"/>
        </w:rPr>
        <w:t>25</w:t>
      </w:r>
      <w:r w:rsidR="00882F01" w:rsidRPr="00BD7DFD">
        <w:rPr>
          <w:rFonts w:eastAsia="Times New Roman"/>
          <w:lang w:eastAsia="ru-RU"/>
        </w:rPr>
        <w:t xml:space="preserve"> </w:t>
      </w:r>
      <w:r w:rsidR="004F317D">
        <w:rPr>
          <w:rFonts w:eastAsia="Times New Roman"/>
          <w:lang w:eastAsia="ru-RU"/>
        </w:rPr>
        <w:t>декабря</w:t>
      </w:r>
      <w:r w:rsidR="00882F01" w:rsidRPr="00BD7DFD">
        <w:rPr>
          <w:rFonts w:eastAsia="Times New Roman"/>
          <w:lang w:eastAsia="ru-RU"/>
        </w:rPr>
        <w:t xml:space="preserve"> </w:t>
      </w:r>
      <w:r w:rsidR="00882F01">
        <w:rPr>
          <w:rFonts w:eastAsia="Times New Roman"/>
          <w:lang w:eastAsia="ru-RU"/>
        </w:rPr>
        <w:t>2</w:t>
      </w:r>
      <w:r w:rsidR="00882F01" w:rsidRPr="00BD7DFD">
        <w:rPr>
          <w:rFonts w:eastAsia="Times New Roman"/>
          <w:lang w:eastAsia="ru-RU"/>
        </w:rPr>
        <w:t>0</w:t>
      </w:r>
      <w:r w:rsidR="004F317D">
        <w:rPr>
          <w:rFonts w:eastAsia="Times New Roman"/>
          <w:lang w:eastAsia="ru-RU"/>
        </w:rPr>
        <w:t>19</w:t>
      </w:r>
      <w:r w:rsidR="00882F01">
        <w:rPr>
          <w:rFonts w:eastAsia="Times New Roman"/>
          <w:lang w:eastAsia="ru-RU"/>
        </w:rPr>
        <w:t xml:space="preserve"> </w:t>
      </w:r>
      <w:r w:rsidR="00882F01" w:rsidRPr="00BD7DFD">
        <w:rPr>
          <w:rFonts w:eastAsia="Times New Roman"/>
          <w:lang w:eastAsia="ru-RU"/>
        </w:rPr>
        <w:t>года</w:t>
      </w:r>
      <w:r w:rsidR="00882F01">
        <w:rPr>
          <w:rFonts w:eastAsia="Times New Roman"/>
          <w:lang w:eastAsia="ru-RU"/>
        </w:rPr>
        <w:t xml:space="preserve"> </w:t>
      </w:r>
      <w:r w:rsidR="00882F01" w:rsidRPr="00BD7DFD">
        <w:rPr>
          <w:rFonts w:eastAsia="Times New Roman"/>
          <w:lang w:eastAsia="ru-RU"/>
        </w:rPr>
        <w:t>№ </w:t>
      </w:r>
      <w:r w:rsidR="00882F01">
        <w:rPr>
          <w:rFonts w:eastAsia="Times New Roman"/>
          <w:lang w:eastAsia="ru-RU"/>
        </w:rPr>
        <w:t>2</w:t>
      </w:r>
      <w:r w:rsidR="004F317D">
        <w:rPr>
          <w:rFonts w:eastAsia="Times New Roman"/>
          <w:lang w:eastAsia="ru-RU"/>
        </w:rPr>
        <w:t>36</w:t>
      </w:r>
      <w:r w:rsidR="00882F01" w:rsidRPr="001070C1">
        <w:rPr>
          <w:rFonts w:eastAsia="Times New Roman"/>
          <w:lang w:eastAsia="ru-RU"/>
        </w:rPr>
        <w:t>/</w:t>
      </w:r>
      <w:r w:rsidR="00882F01">
        <w:rPr>
          <w:rFonts w:eastAsia="Times New Roman"/>
          <w:lang w:eastAsia="ru-RU"/>
        </w:rPr>
        <w:t>17</w:t>
      </w:r>
      <w:r w:rsidR="004F317D">
        <w:rPr>
          <w:rFonts w:eastAsia="Times New Roman"/>
          <w:lang w:eastAsia="ru-RU"/>
        </w:rPr>
        <w:t>55</w:t>
      </w:r>
      <w:r w:rsidR="00882F01" w:rsidRPr="001070C1">
        <w:rPr>
          <w:rFonts w:eastAsia="Times New Roman"/>
          <w:lang w:eastAsia="ru-RU"/>
        </w:rPr>
        <w:t>-7</w:t>
      </w:r>
      <w:r w:rsidR="00882F01" w:rsidRPr="00BD7DFD">
        <w:rPr>
          <w:rFonts w:eastAsia="Times New Roman"/>
          <w:lang w:eastAsia="ru-RU"/>
        </w:rPr>
        <w:t xml:space="preserve"> «О порядке осуществления</w:t>
      </w:r>
      <w:r w:rsidR="00882F01">
        <w:rPr>
          <w:rFonts w:eastAsia="Times New Roman"/>
          <w:lang w:eastAsia="ru-RU"/>
        </w:rPr>
        <w:t xml:space="preserve"> </w:t>
      </w:r>
      <w:r w:rsidR="00882F01" w:rsidRPr="00BD7DFD">
        <w:rPr>
          <w:rFonts w:eastAsia="Times New Roman"/>
          <w:lang w:eastAsia="ru-RU"/>
        </w:rPr>
        <w:t>закупок товаров, работ, услуг Центральной избирательной комиссией Российской Федерации, избирательными комиссиями субъектов Российской Федерации, территориальными избирательными комиссиями</w:t>
      </w:r>
      <w:proofErr w:type="gramEnd"/>
      <w:r w:rsidR="00882F01" w:rsidRPr="00BD7DFD">
        <w:rPr>
          <w:rFonts w:eastAsia="Times New Roman"/>
          <w:lang w:eastAsia="ru-RU"/>
        </w:rPr>
        <w:t xml:space="preserve">, </w:t>
      </w:r>
      <w:proofErr w:type="gramStart"/>
      <w:r w:rsidR="00882F01" w:rsidRPr="00BD7DFD">
        <w:rPr>
          <w:rFonts w:eastAsia="Times New Roman"/>
          <w:lang w:eastAsia="ru-RU"/>
        </w:rPr>
        <w:t>участковыми избирательными комиссиями при проведении</w:t>
      </w:r>
      <w:r w:rsidR="0033475E">
        <w:rPr>
          <w:rFonts w:eastAsia="Times New Roman"/>
          <w:lang w:eastAsia="ru-RU"/>
        </w:rPr>
        <w:t xml:space="preserve"> </w:t>
      </w:r>
      <w:r w:rsidR="004F317D">
        <w:rPr>
          <w:rFonts w:eastAsia="Times New Roman"/>
          <w:lang w:eastAsia="ru-RU"/>
        </w:rPr>
        <w:t>выборов в федеральные органы государственной власти</w:t>
      </w:r>
      <w:r w:rsidR="00882F01">
        <w:rPr>
          <w:rFonts w:eastAsia="Times New Roman"/>
          <w:lang w:eastAsia="ru-RU"/>
        </w:rPr>
        <w:t>», расходов на выплат</w:t>
      </w:r>
      <w:r w:rsidR="0033475E">
        <w:rPr>
          <w:rFonts w:eastAsia="Times New Roman"/>
          <w:lang w:eastAsia="ru-RU"/>
        </w:rPr>
        <w:t>у</w:t>
      </w:r>
      <w:r w:rsidR="00882F01">
        <w:rPr>
          <w:rFonts w:eastAsia="Times New Roman"/>
          <w:lang w:eastAsia="ru-RU"/>
        </w:rPr>
        <w:t xml:space="preserve"> дополнительно</w:t>
      </w:r>
      <w:r w:rsidR="0033475E">
        <w:rPr>
          <w:rFonts w:eastAsia="Times New Roman"/>
          <w:lang w:eastAsia="ru-RU"/>
        </w:rPr>
        <w:t>й оплаты труда (вознаграждения)</w:t>
      </w:r>
      <w:r w:rsidR="00882F01">
        <w:rPr>
          <w:rFonts w:eastAsia="Times New Roman"/>
          <w:lang w:eastAsia="ru-RU"/>
        </w:rPr>
        <w:t xml:space="preserve"> </w:t>
      </w:r>
      <w:r w:rsidR="0033475E" w:rsidRPr="00686892">
        <w:rPr>
          <w:rFonts w:eastAsia="Times New Roman"/>
          <w:lang w:eastAsia="ru-RU"/>
        </w:rPr>
        <w:t>из-за</w:t>
      </w:r>
      <w:r w:rsidR="00882F01" w:rsidRPr="00686892">
        <w:rPr>
          <w:rFonts w:eastAsia="Times New Roman"/>
          <w:lang w:eastAsia="ru-RU"/>
        </w:rPr>
        <w:t xml:space="preserve"> уменьшени</w:t>
      </w:r>
      <w:r w:rsidR="0033475E" w:rsidRPr="00686892">
        <w:rPr>
          <w:rFonts w:eastAsia="Times New Roman"/>
          <w:lang w:eastAsia="ru-RU"/>
        </w:rPr>
        <w:t>я</w:t>
      </w:r>
      <w:r w:rsidR="00882F01" w:rsidRPr="00686892">
        <w:rPr>
          <w:rFonts w:eastAsia="Times New Roman"/>
          <w:lang w:eastAsia="ru-RU"/>
        </w:rPr>
        <w:t xml:space="preserve"> числа </w:t>
      </w:r>
      <w:r w:rsidR="0033475E" w:rsidRPr="00686892">
        <w:rPr>
          <w:rFonts w:eastAsia="Times New Roman"/>
          <w:lang w:eastAsia="ru-RU"/>
        </w:rPr>
        <w:t xml:space="preserve">фактически работающих в избирательных комиссиях в период подготовки и проведения выборов членов избирательных комиссий с правом решающего голоса в связи с </w:t>
      </w:r>
      <w:r w:rsidR="004F317D" w:rsidRPr="00686892">
        <w:rPr>
          <w:rFonts w:eastAsia="Times New Roman"/>
          <w:lang w:eastAsia="ru-RU"/>
        </w:rPr>
        <w:t>неблагополучной</w:t>
      </w:r>
      <w:r w:rsidR="004F317D">
        <w:rPr>
          <w:rFonts w:eastAsia="Times New Roman"/>
          <w:lang w:eastAsia="ru-RU"/>
        </w:rPr>
        <w:t xml:space="preserve"> эпиде</w:t>
      </w:r>
      <w:r w:rsidR="00882F01">
        <w:rPr>
          <w:rFonts w:eastAsia="Times New Roman"/>
          <w:lang w:eastAsia="ru-RU"/>
        </w:rPr>
        <w:t>м</w:t>
      </w:r>
      <w:r w:rsidR="004F317D">
        <w:rPr>
          <w:rFonts w:eastAsia="Times New Roman"/>
          <w:lang w:eastAsia="ru-RU"/>
        </w:rPr>
        <w:t>и</w:t>
      </w:r>
      <w:r w:rsidR="00882F01">
        <w:rPr>
          <w:rFonts w:eastAsia="Times New Roman"/>
          <w:lang w:eastAsia="ru-RU"/>
        </w:rPr>
        <w:t>ологической обстановк</w:t>
      </w:r>
      <w:r w:rsidR="0033475E">
        <w:rPr>
          <w:rFonts w:eastAsia="Times New Roman"/>
          <w:lang w:eastAsia="ru-RU"/>
        </w:rPr>
        <w:t>ой</w:t>
      </w:r>
      <w:r w:rsidR="00882F01">
        <w:rPr>
          <w:rFonts w:eastAsia="Times New Roman"/>
          <w:lang w:eastAsia="ru-RU"/>
        </w:rPr>
        <w:t>, св</w:t>
      </w:r>
      <w:r w:rsidR="004F317D">
        <w:rPr>
          <w:rFonts w:eastAsia="Times New Roman"/>
          <w:lang w:eastAsia="ru-RU"/>
        </w:rPr>
        <w:t xml:space="preserve">язанной с распространением </w:t>
      </w:r>
      <w:proofErr w:type="spellStart"/>
      <w:r w:rsidR="004F317D">
        <w:rPr>
          <w:rFonts w:eastAsia="Times New Roman"/>
          <w:lang w:eastAsia="ru-RU"/>
        </w:rPr>
        <w:t>корон</w:t>
      </w:r>
      <w:r w:rsidR="00720D2C">
        <w:rPr>
          <w:rFonts w:eastAsia="Times New Roman"/>
          <w:lang w:eastAsia="ru-RU"/>
        </w:rPr>
        <w:t>а</w:t>
      </w:r>
      <w:r w:rsidR="00882F01">
        <w:rPr>
          <w:rFonts w:eastAsia="Times New Roman"/>
          <w:lang w:eastAsia="ru-RU"/>
        </w:rPr>
        <w:t>вирусной</w:t>
      </w:r>
      <w:proofErr w:type="spellEnd"/>
      <w:r w:rsidR="00882F01">
        <w:rPr>
          <w:rFonts w:eastAsia="Times New Roman"/>
          <w:lang w:eastAsia="ru-RU"/>
        </w:rPr>
        <w:t xml:space="preserve"> инфекции </w:t>
      </w:r>
      <w:r w:rsidR="00882F01">
        <w:rPr>
          <w:rFonts w:eastAsia="Times New Roman"/>
          <w:lang w:val="en-US" w:eastAsia="ru-RU"/>
        </w:rPr>
        <w:t>COVID</w:t>
      </w:r>
      <w:r w:rsidR="00882F01">
        <w:rPr>
          <w:rFonts w:eastAsia="Times New Roman"/>
          <w:lang w:eastAsia="ru-RU"/>
        </w:rPr>
        <w:t>-19</w:t>
      </w:r>
      <w:r w:rsidR="001B2281">
        <w:rPr>
          <w:rFonts w:eastAsia="Times New Roman"/>
          <w:lang w:eastAsia="ru-RU"/>
        </w:rPr>
        <w:t>, а также</w:t>
      </w:r>
      <w:r w:rsidR="001B2281">
        <w:t xml:space="preserve">  в связи с совмещением с днем  голосования</w:t>
      </w:r>
      <w:proofErr w:type="gramEnd"/>
      <w:r w:rsidR="001B2281">
        <w:t xml:space="preserve"> на дополнительных выборах </w:t>
      </w:r>
      <w:proofErr w:type="gramStart"/>
      <w:r w:rsidR="001B2281">
        <w:t xml:space="preserve">депутатов Государственной Думы Федерального </w:t>
      </w:r>
      <w:r w:rsidR="002A211C">
        <w:t xml:space="preserve"> </w:t>
      </w:r>
      <w:r w:rsidR="001B2281">
        <w:t>Собрания Российской Федерации седьмого созыва дня голосования</w:t>
      </w:r>
      <w:proofErr w:type="gramEnd"/>
      <w:r w:rsidR="001B2281">
        <w:t xml:space="preserve"> на </w:t>
      </w:r>
      <w:r w:rsidR="001B2281">
        <w:rPr>
          <w:bCs/>
        </w:rPr>
        <w:t>выборах</w:t>
      </w:r>
      <w:r w:rsidR="001B2281">
        <w:rPr>
          <w:b/>
          <w:bCs/>
        </w:rPr>
        <w:t xml:space="preserve"> </w:t>
      </w:r>
      <w:r w:rsidR="001B2281">
        <w:rPr>
          <w:bCs/>
        </w:rPr>
        <w:t>в органы государственной власти субъекта Российской Федерации, местных выборах.</w:t>
      </w:r>
    </w:p>
    <w:p w:rsidR="00E067B0" w:rsidRDefault="00E067B0" w:rsidP="00AD6561">
      <w:pPr>
        <w:spacing w:before="40"/>
        <w:ind w:right="-1" w:firstLine="720"/>
        <w:jc w:val="both"/>
        <w:rPr>
          <w:color w:val="000000"/>
        </w:rPr>
      </w:pPr>
      <w:r w:rsidRPr="00D626F0">
        <w:rPr>
          <w:color w:val="000000"/>
        </w:rPr>
        <w:t>В соответствии с частью 7 статьи 70 Федерального закона не израсходованные на подготовку и проведение выборов средства</w:t>
      </w:r>
      <w:r>
        <w:rPr>
          <w:color w:val="000000"/>
        </w:rPr>
        <w:t xml:space="preserve"> </w:t>
      </w:r>
      <w:r>
        <w:rPr>
          <w:color w:val="000000"/>
        </w:rPr>
        <w:lastRenderedPageBreak/>
        <w:t>федерального бюджета</w:t>
      </w:r>
      <w:r w:rsidRPr="00D626F0">
        <w:rPr>
          <w:color w:val="000000"/>
        </w:rPr>
        <w:t xml:space="preserve"> будут возвращены Центральной </w:t>
      </w:r>
      <w:r w:rsidRPr="00DB1EF7">
        <w:rPr>
          <w:color w:val="000000"/>
        </w:rPr>
        <w:t>избирательной комиссией Российской Федерации в федеральный бюджет.</w:t>
      </w:r>
    </w:p>
    <w:p w:rsidR="00076D54" w:rsidRPr="00076D54" w:rsidRDefault="00076D54" w:rsidP="00076D54">
      <w:pPr>
        <w:autoSpaceDE w:val="0"/>
        <w:autoSpaceDN w:val="0"/>
        <w:adjustRightInd w:val="0"/>
        <w:ind w:right="57" w:firstLine="709"/>
        <w:jc w:val="both"/>
      </w:pPr>
      <w:r w:rsidRPr="00076D54">
        <w:rPr>
          <w:szCs w:val="20"/>
        </w:rPr>
        <w:t xml:space="preserve">2. Специальные избирательные счета для формирования избирательных фондов (по данным Государственной автоматизированной системы Российской Федерации «Выборы») открыли в филиалах публичного акционерного общества «Сбербанк России» 30 </w:t>
      </w:r>
      <w:r w:rsidRPr="00076D54">
        <w:t>кандидатов в депутаты Государственной Думы Федерального Собрания Российской Федерации седьмого созыва, выдвинутых по одномандатным избирательным округам, из них:</w:t>
      </w:r>
    </w:p>
    <w:p w:rsidR="00076D54" w:rsidRPr="00076D54" w:rsidRDefault="00076D54" w:rsidP="00076D54">
      <w:pPr>
        <w:ind w:right="57" w:firstLine="709"/>
        <w:jc w:val="both"/>
      </w:pPr>
      <w:r w:rsidRPr="00076D54">
        <w:t>Республика Татарстан (Татарстан) – Нижнекамский  одномандатный избирательный округ № 28 – семь кандидатов;</w:t>
      </w:r>
    </w:p>
    <w:p w:rsidR="00076D54" w:rsidRPr="00076D54" w:rsidRDefault="00076D54" w:rsidP="00076D54">
      <w:pPr>
        <w:ind w:right="57" w:firstLine="709"/>
        <w:jc w:val="both"/>
      </w:pPr>
      <w:r w:rsidRPr="00076D54">
        <w:t xml:space="preserve">Курская область – </w:t>
      </w:r>
      <w:proofErr w:type="spellStart"/>
      <w:r w:rsidRPr="00076D54">
        <w:t>Сеймский</w:t>
      </w:r>
      <w:proofErr w:type="spellEnd"/>
      <w:r w:rsidRPr="00076D54">
        <w:t xml:space="preserve"> одномандатный избирательный округ № 110 – семь кандидатов;</w:t>
      </w:r>
    </w:p>
    <w:p w:rsidR="00076D54" w:rsidRPr="00076D54" w:rsidRDefault="00076D54" w:rsidP="00076D54">
      <w:pPr>
        <w:ind w:right="57" w:firstLine="709"/>
        <w:jc w:val="both"/>
      </w:pPr>
      <w:r w:rsidRPr="00076D54">
        <w:t xml:space="preserve">Пензенская область – </w:t>
      </w:r>
      <w:proofErr w:type="spellStart"/>
      <w:r w:rsidRPr="00076D54">
        <w:t>Лермонтовский</w:t>
      </w:r>
      <w:proofErr w:type="spellEnd"/>
      <w:r w:rsidRPr="00076D54">
        <w:t xml:space="preserve"> одномандатный избирательный округ № 147 – шесть кандидатов;</w:t>
      </w:r>
    </w:p>
    <w:p w:rsidR="00076D54" w:rsidRPr="00076D54" w:rsidRDefault="00076D54" w:rsidP="00076D54">
      <w:pPr>
        <w:ind w:right="57" w:firstLine="709"/>
        <w:jc w:val="both"/>
      </w:pPr>
      <w:r w:rsidRPr="00076D54">
        <w:t>Ярославская область – Ярославский одномандатный избирательный округ № 194 – десять кандидатов.</w:t>
      </w:r>
    </w:p>
    <w:p w:rsidR="00076D54" w:rsidRPr="00076D54" w:rsidRDefault="00076D54" w:rsidP="00076D54">
      <w:pPr>
        <w:autoSpaceDE w:val="0"/>
        <w:autoSpaceDN w:val="0"/>
        <w:adjustRightInd w:val="0"/>
        <w:ind w:right="57" w:firstLine="709"/>
        <w:jc w:val="both"/>
      </w:pPr>
      <w:r w:rsidRPr="00076D54">
        <w:t xml:space="preserve">В соответствии с частью 8 статьи 71 Федерального закона </w:t>
      </w:r>
      <w:r w:rsidRPr="00076D54">
        <w:br/>
        <w:t>избирательный фонд каждого кандидата мог формироваться за счет следующих источников:</w:t>
      </w:r>
    </w:p>
    <w:p w:rsidR="00076D54" w:rsidRPr="00076D54" w:rsidRDefault="00076D54" w:rsidP="00076D54">
      <w:pPr>
        <w:autoSpaceDE w:val="0"/>
        <w:autoSpaceDN w:val="0"/>
        <w:adjustRightInd w:val="0"/>
        <w:ind w:firstLine="709"/>
        <w:jc w:val="both"/>
      </w:pPr>
      <w:r w:rsidRPr="00076D54">
        <w:t>собственных средств кандидатов (не более 20 </w:t>
      </w:r>
      <w:proofErr w:type="spellStart"/>
      <w:proofErr w:type="gramStart"/>
      <w:r w:rsidRPr="00076D54">
        <w:t>млн</w:t>
      </w:r>
      <w:proofErr w:type="spellEnd"/>
      <w:proofErr w:type="gramEnd"/>
      <w:r w:rsidRPr="00076D54">
        <w:t> рублей);</w:t>
      </w:r>
    </w:p>
    <w:p w:rsidR="00076D54" w:rsidRPr="00076D54" w:rsidRDefault="00076D54" w:rsidP="00076D54">
      <w:pPr>
        <w:autoSpaceDE w:val="0"/>
        <w:autoSpaceDN w:val="0"/>
        <w:adjustRightInd w:val="0"/>
        <w:ind w:firstLine="709"/>
        <w:jc w:val="both"/>
      </w:pPr>
      <w:r w:rsidRPr="00076D54">
        <w:rPr>
          <w:szCs w:val="20"/>
        </w:rPr>
        <w:t>собственных средств политических партий, выдвинувших кандидатов (</w:t>
      </w:r>
      <w:r w:rsidRPr="00076D54">
        <w:t>не более 20 </w:t>
      </w:r>
      <w:proofErr w:type="spellStart"/>
      <w:proofErr w:type="gramStart"/>
      <w:r w:rsidRPr="00076D54">
        <w:t>млн</w:t>
      </w:r>
      <w:proofErr w:type="spellEnd"/>
      <w:proofErr w:type="gramEnd"/>
      <w:r w:rsidRPr="00076D54">
        <w:t> рублей);</w:t>
      </w:r>
    </w:p>
    <w:p w:rsidR="00076D54" w:rsidRPr="00076D54" w:rsidRDefault="00076D54" w:rsidP="00076D54">
      <w:pPr>
        <w:autoSpaceDE w:val="0"/>
        <w:autoSpaceDN w:val="0"/>
        <w:adjustRightInd w:val="0"/>
        <w:ind w:firstLine="709"/>
        <w:jc w:val="both"/>
      </w:pPr>
      <w:r w:rsidRPr="00076D54">
        <w:t>добровольных пожертвований граждан и юридических лиц (0,8 </w:t>
      </w:r>
      <w:proofErr w:type="spellStart"/>
      <w:proofErr w:type="gramStart"/>
      <w:r w:rsidRPr="00076D54">
        <w:t>млн</w:t>
      </w:r>
      <w:proofErr w:type="spellEnd"/>
      <w:proofErr w:type="gramEnd"/>
      <w:r w:rsidRPr="00076D54">
        <w:t xml:space="preserve"> и 8 </w:t>
      </w:r>
      <w:proofErr w:type="spellStart"/>
      <w:r w:rsidRPr="00076D54">
        <w:t>млн</w:t>
      </w:r>
      <w:proofErr w:type="spellEnd"/>
      <w:r w:rsidRPr="00076D54">
        <w:t> рублей соответственно для каждого гражданина, юридического лица).</w:t>
      </w:r>
    </w:p>
    <w:p w:rsidR="00076D54" w:rsidRPr="00076D54" w:rsidRDefault="00076D54" w:rsidP="00076D54">
      <w:pPr>
        <w:autoSpaceDE w:val="0"/>
        <w:autoSpaceDN w:val="0"/>
        <w:adjustRightInd w:val="0"/>
        <w:ind w:firstLine="709"/>
        <w:jc w:val="both"/>
      </w:pPr>
      <w:r w:rsidRPr="00076D54">
        <w:t>Предельная сумма всех расходов из средств избирательного фонда кандидата не должна была превышать 40 </w:t>
      </w:r>
      <w:proofErr w:type="spellStart"/>
      <w:proofErr w:type="gramStart"/>
      <w:r w:rsidRPr="00076D54">
        <w:t>млн</w:t>
      </w:r>
      <w:proofErr w:type="spellEnd"/>
      <w:proofErr w:type="gramEnd"/>
      <w:r w:rsidRPr="00076D54">
        <w:t> рублей.</w:t>
      </w:r>
    </w:p>
    <w:p w:rsidR="00076D54" w:rsidRPr="00076D54" w:rsidRDefault="00076D54" w:rsidP="00076D54">
      <w:pPr>
        <w:autoSpaceDE w:val="0"/>
        <w:autoSpaceDN w:val="0"/>
        <w:adjustRightInd w:val="0"/>
        <w:ind w:firstLine="709"/>
        <w:jc w:val="both"/>
      </w:pPr>
      <w:proofErr w:type="gramStart"/>
      <w:r w:rsidRPr="00076D54">
        <w:t>Сведения о поступлении и расходовании средств избирательных фондов кандидатов приведены в приложении № 2 к постановлению Центральной избирательной комиссии Российской Федерации от</w:t>
      </w:r>
      <w:r>
        <w:t xml:space="preserve"> 09 декабря </w:t>
      </w:r>
      <w:r>
        <w:lastRenderedPageBreak/>
        <w:t xml:space="preserve">2020 г. </w:t>
      </w:r>
      <w:r w:rsidRPr="0030168E">
        <w:t xml:space="preserve">№ </w:t>
      </w:r>
      <w:r>
        <w:t>278/2031-7</w:t>
      </w:r>
      <w:r w:rsidRPr="00076D54">
        <w:t xml:space="preserve"> (без учета данных об избирательных фондах кандидатов, не представивших в установленный законом срок итоговый финансовый отчет).</w:t>
      </w:r>
      <w:proofErr w:type="gramEnd"/>
    </w:p>
    <w:p w:rsidR="00076D54" w:rsidRPr="00076D54" w:rsidRDefault="00076D54" w:rsidP="00076D54">
      <w:pPr>
        <w:autoSpaceDE w:val="0"/>
        <w:autoSpaceDN w:val="0"/>
        <w:adjustRightInd w:val="0"/>
        <w:ind w:firstLine="709"/>
        <w:jc w:val="both"/>
      </w:pPr>
      <w:r w:rsidRPr="00076D54">
        <w:t>В период проведения избирательной кампании по д</w:t>
      </w:r>
      <w:r w:rsidRPr="00076D54">
        <w:rPr>
          <w:color w:val="000000"/>
        </w:rPr>
        <w:t>ополнительным выборам депутатов Государственной Думы Федерального Собрания Российской Федерации</w:t>
      </w:r>
      <w:r w:rsidRPr="00076D54">
        <w:t xml:space="preserve"> в избирательных фондах кандидатов было аккумулировано 112,8 </w:t>
      </w:r>
      <w:proofErr w:type="spellStart"/>
      <w:proofErr w:type="gramStart"/>
      <w:r w:rsidRPr="00076D54">
        <w:t>млн</w:t>
      </w:r>
      <w:proofErr w:type="spellEnd"/>
      <w:proofErr w:type="gramEnd"/>
      <w:r w:rsidRPr="00076D54">
        <w:t xml:space="preserve"> рублей, поступивших в установленном порядке. Структура поступлений средств в избирательные фонды кандидатов в установленном порядке приведена в приложении № 1 к настоящей пояснительной записке. </w:t>
      </w:r>
    </w:p>
    <w:p w:rsidR="00076D54" w:rsidRPr="00076D54" w:rsidRDefault="00076D54" w:rsidP="00076D54">
      <w:pPr>
        <w:autoSpaceDE w:val="0"/>
        <w:autoSpaceDN w:val="0"/>
        <w:adjustRightInd w:val="0"/>
        <w:ind w:firstLine="709"/>
        <w:jc w:val="both"/>
      </w:pPr>
      <w:r w:rsidRPr="00076D54">
        <w:t>Основными источниками средств избирательных фондов стали средства политических партий, выдвинувших кандидатов по одномандатным избирательным округам, и пожертвования от юридических лиц – 85,3 </w:t>
      </w:r>
      <w:proofErr w:type="spellStart"/>
      <w:proofErr w:type="gramStart"/>
      <w:r w:rsidRPr="00076D54">
        <w:t>млн</w:t>
      </w:r>
      <w:proofErr w:type="spellEnd"/>
      <w:proofErr w:type="gramEnd"/>
      <w:r w:rsidRPr="00076D54">
        <w:t> рублей и 25,1 </w:t>
      </w:r>
      <w:proofErr w:type="spellStart"/>
      <w:r w:rsidRPr="00076D54">
        <w:t>млн</w:t>
      </w:r>
      <w:proofErr w:type="spellEnd"/>
      <w:r w:rsidRPr="00076D54">
        <w:t> рублей, или 75,6 процента и 22,3 процента соответственно. Собственные средства кандидатов поступили в их избирательные фонды на сумму около 2,0 </w:t>
      </w:r>
      <w:proofErr w:type="spellStart"/>
      <w:proofErr w:type="gramStart"/>
      <w:r w:rsidRPr="00076D54">
        <w:t>млн</w:t>
      </w:r>
      <w:proofErr w:type="spellEnd"/>
      <w:proofErr w:type="gramEnd"/>
      <w:r w:rsidRPr="00076D54">
        <w:t> рублей, или 1,7 процента, пожертвования от граждан составили 0,4 процента от общей суммы поступлений – 0,4 </w:t>
      </w:r>
      <w:proofErr w:type="spellStart"/>
      <w:r w:rsidRPr="00076D54">
        <w:t>млн</w:t>
      </w:r>
      <w:proofErr w:type="spellEnd"/>
      <w:r w:rsidRPr="00076D54">
        <w:t> рублей.</w:t>
      </w:r>
    </w:p>
    <w:p w:rsidR="00076D54" w:rsidRPr="00076D54" w:rsidRDefault="00076D54" w:rsidP="00076D54">
      <w:pPr>
        <w:autoSpaceDE w:val="0"/>
        <w:autoSpaceDN w:val="0"/>
        <w:adjustRightInd w:val="0"/>
        <w:ind w:firstLine="709"/>
        <w:jc w:val="both"/>
      </w:pPr>
      <w:proofErr w:type="gramStart"/>
      <w:r w:rsidRPr="00076D54">
        <w:t xml:space="preserve">Проверка сведений о юридических лицах и гражданах, осуществивших пожертвования в избирательные фонды кандидатов, баллотировавшихся </w:t>
      </w:r>
      <w:r w:rsidRPr="00076D54">
        <w:br/>
        <w:t>по одномандатным избирательным округам, проводилась по запросам избирательных комиссий субъектов Российской Федерации, наделенных полномочиями окружных избирательных комиссий, территориальными органами Федеральной налоговой службы, Министерства юстиции Российской Федерации (в отношении сведений о некоммерческих организациях) и Главного управления по вопросам миграции МВД России.</w:t>
      </w:r>
      <w:proofErr w:type="gramEnd"/>
    </w:p>
    <w:p w:rsidR="00076D54" w:rsidRPr="00076D54" w:rsidRDefault="00076D54" w:rsidP="00076D54">
      <w:pPr>
        <w:autoSpaceDE w:val="0"/>
        <w:autoSpaceDN w:val="0"/>
        <w:adjustRightInd w:val="0"/>
        <w:ind w:firstLine="709"/>
        <w:jc w:val="both"/>
      </w:pPr>
      <w:r w:rsidRPr="00076D54">
        <w:t>Пожертвований, внесенных (перечисленных) с нарушением требований Федерального закона, не выявлено.</w:t>
      </w:r>
    </w:p>
    <w:p w:rsidR="00076D54" w:rsidRPr="00076D54" w:rsidRDefault="00076D54" w:rsidP="00076D54">
      <w:pPr>
        <w:autoSpaceDE w:val="0"/>
        <w:autoSpaceDN w:val="0"/>
        <w:adjustRightInd w:val="0"/>
        <w:ind w:firstLine="709"/>
        <w:jc w:val="both"/>
      </w:pPr>
      <w:r w:rsidRPr="00076D54">
        <w:lastRenderedPageBreak/>
        <w:t>По решению кандидатов из их избирательных фондов был осуществлен возврат денежных средств, поступивших в установленном порядке, на общую сумму 282,3 тыс. рублей.</w:t>
      </w:r>
    </w:p>
    <w:p w:rsidR="00076D54" w:rsidRPr="00076D54" w:rsidRDefault="00076D54" w:rsidP="00076D54">
      <w:pPr>
        <w:widowControl w:val="0"/>
        <w:autoSpaceDE w:val="0"/>
        <w:autoSpaceDN w:val="0"/>
        <w:adjustRightInd w:val="0"/>
        <w:ind w:firstLine="709"/>
        <w:jc w:val="both"/>
      </w:pPr>
      <w:r w:rsidRPr="00076D54">
        <w:t>Всего из избирательных фондов кандидатов было израсходовано 112,4 </w:t>
      </w:r>
      <w:proofErr w:type="spellStart"/>
      <w:proofErr w:type="gramStart"/>
      <w:r w:rsidRPr="00076D54">
        <w:t>млн</w:t>
      </w:r>
      <w:proofErr w:type="spellEnd"/>
      <w:proofErr w:type="gramEnd"/>
      <w:r w:rsidRPr="00076D54">
        <w:t> рублей. Сведения о структуре расходов средств избирательных фондов кандидатов приведены в приложении № 2 к настоящей пояснительной записке.</w:t>
      </w:r>
    </w:p>
    <w:p w:rsidR="00076D54" w:rsidRPr="00076D54" w:rsidRDefault="00076D54" w:rsidP="00076D54">
      <w:pPr>
        <w:ind w:firstLine="709"/>
        <w:jc w:val="both"/>
      </w:pPr>
      <w:r w:rsidRPr="00076D54">
        <w:t xml:space="preserve">На финансовое обеспечение организационно-технических мер, направленных на сбор подписей в поддержку своего выдвижения, кандидатами было израсходовано 24,3 тыс. рублей (сбор подписей осуществлялся двумя кандидатами, выдвинутыми в порядке самовыдвижения по одномандатным избирательным округам Республика Татарстан (Татарстан) – Нижнекамский одномандатный избирательный округ № 28 и Курская область – </w:t>
      </w:r>
      <w:proofErr w:type="spellStart"/>
      <w:r w:rsidRPr="00076D54">
        <w:t>Сеймский</w:t>
      </w:r>
      <w:proofErr w:type="spellEnd"/>
      <w:r w:rsidRPr="00076D54">
        <w:t xml:space="preserve"> одномандатный избирательный округ № 110).</w:t>
      </w:r>
    </w:p>
    <w:p w:rsidR="00076D54" w:rsidRPr="00076D54" w:rsidRDefault="00076D54" w:rsidP="00076D54">
      <w:pPr>
        <w:widowControl w:val="0"/>
        <w:autoSpaceDE w:val="0"/>
        <w:autoSpaceDN w:val="0"/>
        <w:adjustRightInd w:val="0"/>
        <w:ind w:firstLine="709"/>
        <w:jc w:val="both"/>
      </w:pPr>
      <w:r w:rsidRPr="00076D54">
        <w:t>Значительный объем средств избирательных фондов – 70,8 </w:t>
      </w:r>
      <w:proofErr w:type="spellStart"/>
      <w:proofErr w:type="gramStart"/>
      <w:r w:rsidRPr="00076D54">
        <w:t>млн</w:t>
      </w:r>
      <w:proofErr w:type="spellEnd"/>
      <w:proofErr w:type="gramEnd"/>
      <w:r w:rsidRPr="00076D54">
        <w:t> рублей, или 2/3 от всех расходов кандидатов (63 %), был направлен на оплату работ (услуг):</w:t>
      </w:r>
    </w:p>
    <w:p w:rsidR="00076D54" w:rsidRPr="00076D54" w:rsidRDefault="00076D54" w:rsidP="00076D54">
      <w:pPr>
        <w:widowControl w:val="0"/>
        <w:autoSpaceDE w:val="0"/>
        <w:autoSpaceDN w:val="0"/>
        <w:adjustRightInd w:val="0"/>
        <w:ind w:firstLine="709"/>
        <w:jc w:val="both"/>
      </w:pPr>
      <w:r w:rsidRPr="00076D54">
        <w:t>выполненных (оказанных) юридическими лицами или гражданами Российской Федерации – 38,8 </w:t>
      </w:r>
      <w:proofErr w:type="spellStart"/>
      <w:proofErr w:type="gramStart"/>
      <w:r w:rsidRPr="00076D54">
        <w:t>млн</w:t>
      </w:r>
      <w:proofErr w:type="spellEnd"/>
      <w:proofErr w:type="gramEnd"/>
      <w:r w:rsidRPr="00076D54">
        <w:t> рублей, или 34,5 процента от всех расходов;</w:t>
      </w:r>
    </w:p>
    <w:p w:rsidR="00076D54" w:rsidRPr="00076D54" w:rsidRDefault="00076D54" w:rsidP="00076D54">
      <w:pPr>
        <w:widowControl w:val="0"/>
        <w:autoSpaceDE w:val="0"/>
        <w:autoSpaceDN w:val="0"/>
        <w:adjustRightInd w:val="0"/>
        <w:ind w:firstLine="709"/>
        <w:jc w:val="both"/>
      </w:pPr>
      <w:r w:rsidRPr="00076D54">
        <w:t>информационного и консультационного характера – 32,0 </w:t>
      </w:r>
      <w:proofErr w:type="spellStart"/>
      <w:proofErr w:type="gramStart"/>
      <w:r w:rsidRPr="00076D54">
        <w:t>млн</w:t>
      </w:r>
      <w:proofErr w:type="spellEnd"/>
      <w:proofErr w:type="gramEnd"/>
      <w:r w:rsidRPr="00076D54">
        <w:t> рублей (28,5 %).</w:t>
      </w:r>
    </w:p>
    <w:p w:rsidR="00076D54" w:rsidRPr="00076D54" w:rsidRDefault="00076D54" w:rsidP="00076D54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076D54">
        <w:t>На проведение предвыборной агитации было израсходовано 40,6 </w:t>
      </w:r>
      <w:proofErr w:type="spellStart"/>
      <w:proofErr w:type="gramStart"/>
      <w:r w:rsidRPr="00076D54">
        <w:t>млн</w:t>
      </w:r>
      <w:proofErr w:type="spellEnd"/>
      <w:proofErr w:type="gramEnd"/>
      <w:r w:rsidRPr="00076D54">
        <w:t xml:space="preserve"> рублей, или 36,1 процента от всех расходов. Наиболее активно кандидаты проводили предвыборную агитацию за счет выпуска и распространения агитационных материалов (листовок, плакатов и т.п.). </w:t>
      </w:r>
      <w:r w:rsidRPr="00076D54">
        <w:br/>
        <w:t>На эти цели было израсходовано 33,4 </w:t>
      </w:r>
      <w:proofErr w:type="spellStart"/>
      <w:proofErr w:type="gramStart"/>
      <w:r w:rsidRPr="00076D54">
        <w:t>млн</w:t>
      </w:r>
      <w:proofErr w:type="spellEnd"/>
      <w:proofErr w:type="gramEnd"/>
      <w:r w:rsidRPr="00076D54">
        <w:t xml:space="preserve"> рублей, или 29,7 процента от всех расходов. С использованием средств массовой информации – телерадиовещания, периодических печатных изданий – предвыборная </w:t>
      </w:r>
      <w:r w:rsidRPr="00076D54">
        <w:lastRenderedPageBreak/>
        <w:t>агитация проводилась менее активно, было израсходовано 5,4 </w:t>
      </w:r>
      <w:proofErr w:type="spellStart"/>
      <w:proofErr w:type="gramStart"/>
      <w:r w:rsidRPr="00076D54">
        <w:t>млн</w:t>
      </w:r>
      <w:proofErr w:type="spellEnd"/>
      <w:proofErr w:type="gramEnd"/>
      <w:r w:rsidRPr="00076D54">
        <w:t> рублей, или 4,8 процента от всех расходов. На проведение публичных предвыборных мероприятий кандидатами было затрачено около 1,7 </w:t>
      </w:r>
      <w:proofErr w:type="spellStart"/>
      <w:proofErr w:type="gramStart"/>
      <w:r w:rsidRPr="00076D54">
        <w:t>млн</w:t>
      </w:r>
      <w:proofErr w:type="spellEnd"/>
      <w:proofErr w:type="gramEnd"/>
      <w:r w:rsidRPr="00076D54">
        <w:t xml:space="preserve">  рублей, или 1,5 процента от всех израсходованных средств избирательных фондов.</w:t>
      </w:r>
    </w:p>
    <w:p w:rsidR="00076D54" w:rsidRPr="00076D54" w:rsidRDefault="00076D54" w:rsidP="00076D54">
      <w:pPr>
        <w:widowControl w:val="0"/>
        <w:autoSpaceDE w:val="0"/>
        <w:autoSpaceDN w:val="0"/>
        <w:adjustRightInd w:val="0"/>
        <w:ind w:firstLine="709"/>
        <w:jc w:val="both"/>
      </w:pPr>
      <w:r w:rsidRPr="00076D54">
        <w:t>Иные расходы, непосредственно связанные с проведением избирательной кампании, составили менее 1 процента от всех расходов из средств избирательных фондов кандидатов (0,9 </w:t>
      </w:r>
      <w:proofErr w:type="spellStart"/>
      <w:proofErr w:type="gramStart"/>
      <w:r w:rsidRPr="00076D54">
        <w:t>млн</w:t>
      </w:r>
      <w:proofErr w:type="spellEnd"/>
      <w:proofErr w:type="gramEnd"/>
      <w:r w:rsidRPr="00076D54">
        <w:t> рублей).</w:t>
      </w:r>
    </w:p>
    <w:p w:rsidR="00076D54" w:rsidRPr="00076D54" w:rsidRDefault="00076D54" w:rsidP="00076D54">
      <w:pPr>
        <w:ind w:firstLine="709"/>
        <w:jc w:val="both"/>
      </w:pPr>
      <w:r w:rsidRPr="00076D54">
        <w:t xml:space="preserve">После дня голосования 13 сентября 2020 года неизрасходованные средства на общую сумму 105,4 тыс. рублей, оставшиеся на специальных избирательных счетах, пропорционально возвращены кандидатами гражданам и юридическим лицам, перечислившим добровольные пожертвования в соответствующие избирательные фонды. </w:t>
      </w:r>
    </w:p>
    <w:p w:rsidR="00076D54" w:rsidRPr="00076D54" w:rsidRDefault="00076D54" w:rsidP="00076D54">
      <w:pPr>
        <w:widowControl w:val="0"/>
        <w:autoSpaceDE w:val="0"/>
        <w:autoSpaceDN w:val="0"/>
        <w:adjustRightInd w:val="0"/>
        <w:ind w:firstLine="709"/>
        <w:jc w:val="both"/>
        <w:rPr>
          <w:szCs w:val="20"/>
        </w:rPr>
      </w:pPr>
      <w:r w:rsidRPr="00076D54">
        <w:rPr>
          <w:szCs w:val="20"/>
        </w:rPr>
        <w:t xml:space="preserve">Итоговые финансовые отчеты о поступлении и расходовании средств избирательных фондов кандидатов при проведении дополнительных </w:t>
      </w:r>
      <w:proofErr w:type="gramStart"/>
      <w:r w:rsidRPr="00076D54">
        <w:rPr>
          <w:szCs w:val="20"/>
        </w:rPr>
        <w:t xml:space="preserve">выборов депутатов </w:t>
      </w:r>
      <w:r w:rsidRPr="00076D54">
        <w:t>Государственной Думы Федерального Собрания Российской Федерации седьмого созыва</w:t>
      </w:r>
      <w:proofErr w:type="gramEnd"/>
      <w:r w:rsidRPr="00076D54">
        <w:t xml:space="preserve"> по одномандатным избирательным округам</w:t>
      </w:r>
      <w:r w:rsidRPr="00076D54">
        <w:rPr>
          <w:szCs w:val="20"/>
        </w:rPr>
        <w:t xml:space="preserve"> представлены (по данным Государственной автоматизированной системы Российской Федерации «Выборы») 28 кандидатами </w:t>
      </w:r>
      <w:r w:rsidRPr="00076D54">
        <w:t>в установленный Федеральным законом срок.</w:t>
      </w:r>
      <w:r w:rsidRPr="00076D54">
        <w:rPr>
          <w:szCs w:val="20"/>
        </w:rPr>
        <w:t xml:space="preserve"> Два кандидата (баллотировались по одномандатным избирательным округам </w:t>
      </w:r>
      <w:r w:rsidRPr="00076D54">
        <w:t>Республика Татарс</w:t>
      </w:r>
      <w:r>
        <w:t xml:space="preserve">тан (Татарстан) – Нижнекамский </w:t>
      </w:r>
      <w:r w:rsidRPr="00076D54">
        <w:t>одномандатный избирательный округ № 28 и Пенз</w:t>
      </w:r>
      <w:r>
        <w:t xml:space="preserve">енская область – </w:t>
      </w:r>
      <w:proofErr w:type="spellStart"/>
      <w:r>
        <w:t>Лермонтовский</w:t>
      </w:r>
      <w:proofErr w:type="spellEnd"/>
      <w:r>
        <w:t xml:space="preserve"> </w:t>
      </w:r>
      <w:r w:rsidRPr="00076D54">
        <w:t xml:space="preserve">одномандатный избирательный округ № </w:t>
      </w:r>
      <w:proofErr w:type="gramStart"/>
      <w:r w:rsidRPr="00076D54">
        <w:t>147)</w:t>
      </w:r>
      <w:r w:rsidRPr="00076D54">
        <w:rPr>
          <w:szCs w:val="20"/>
        </w:rPr>
        <w:t xml:space="preserve"> </w:t>
      </w:r>
      <w:proofErr w:type="gramEnd"/>
      <w:r w:rsidRPr="00076D54">
        <w:rPr>
          <w:szCs w:val="20"/>
        </w:rPr>
        <w:t>итоговые финансовые отчеты не представили.</w:t>
      </w:r>
    </w:p>
    <w:p w:rsidR="00076D54" w:rsidRDefault="00076D54" w:rsidP="00076D54">
      <w:pPr>
        <w:ind w:firstLine="709"/>
        <w:jc w:val="both"/>
      </w:pPr>
      <w:r w:rsidRPr="00076D54">
        <w:t>28 специальных избирательных счетов были закрыты до дня представления кандидатами итоговых финансовых отчетов. Два специальных избирательных счета граждан, являвшихся кандидатами и не сдавших итоговые финансовые отчеты, закрыты публичным акционерным обществом «Сбербанк России» по истечении 60 дней со дня голосования на указанных  выборах.</w:t>
      </w:r>
    </w:p>
    <w:p w:rsidR="00076D54" w:rsidRPr="00076D54" w:rsidRDefault="00076D54" w:rsidP="00076D54">
      <w:pPr>
        <w:ind w:firstLine="709"/>
        <w:jc w:val="both"/>
      </w:pPr>
    </w:p>
    <w:p w:rsidR="00076D54" w:rsidRPr="00076D54" w:rsidRDefault="00076D54" w:rsidP="00076D54">
      <w:pPr>
        <w:widowControl w:val="0"/>
        <w:autoSpaceDE w:val="0"/>
        <w:autoSpaceDN w:val="0"/>
        <w:adjustRightInd w:val="0"/>
        <w:ind w:firstLine="709"/>
        <w:jc w:val="both"/>
      </w:pPr>
      <w:r w:rsidRPr="00076D54">
        <w:lastRenderedPageBreak/>
        <w:t>Протоколы об административном правонарушении в отношении граждан, не выполнивших требования Федерального закона, составлены и направлены в судебные органы.</w:t>
      </w:r>
      <w:r w:rsidR="001E485B">
        <w:t xml:space="preserve"> </w:t>
      </w:r>
    </w:p>
    <w:p w:rsidR="00076D54" w:rsidRPr="00076D54" w:rsidRDefault="00076D54" w:rsidP="00076D54">
      <w:pPr>
        <w:rPr>
          <w:sz w:val="20"/>
          <w:szCs w:val="20"/>
        </w:rPr>
      </w:pPr>
    </w:p>
    <w:p w:rsidR="00076D54" w:rsidRPr="00076D54" w:rsidRDefault="00076D54" w:rsidP="00076D54">
      <w:pPr>
        <w:rPr>
          <w:sz w:val="20"/>
          <w:szCs w:val="20"/>
        </w:rPr>
        <w:sectPr w:rsidR="00076D54" w:rsidRPr="00076D54" w:rsidSect="00076D54">
          <w:headerReference w:type="default" r:id="rId7"/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81"/>
        </w:sectPr>
      </w:pPr>
    </w:p>
    <w:tbl>
      <w:tblPr>
        <w:tblW w:w="9505" w:type="dxa"/>
        <w:tblInd w:w="101" w:type="dxa"/>
        <w:tblLook w:val="04A0"/>
      </w:tblPr>
      <w:tblGrid>
        <w:gridCol w:w="5252"/>
        <w:gridCol w:w="4253"/>
      </w:tblGrid>
      <w:tr w:rsidR="00076D54" w:rsidRPr="00076D54" w:rsidTr="00844482">
        <w:trPr>
          <w:trHeight w:val="255"/>
        </w:trPr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76D54" w:rsidRPr="00076D54" w:rsidRDefault="00076D54" w:rsidP="00076D5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76D54" w:rsidRPr="00076D54" w:rsidRDefault="00076D54" w:rsidP="00076D5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76D54">
              <w:rPr>
                <w:rFonts w:eastAsia="Times New Roman"/>
                <w:sz w:val="20"/>
                <w:szCs w:val="20"/>
                <w:lang w:eastAsia="ru-RU"/>
              </w:rPr>
              <w:t xml:space="preserve">Приложение № 1 </w:t>
            </w:r>
          </w:p>
          <w:p w:rsidR="00076D54" w:rsidRPr="00076D54" w:rsidRDefault="00076D54" w:rsidP="00076D5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76D54">
              <w:rPr>
                <w:rFonts w:eastAsia="Times New Roman"/>
                <w:sz w:val="20"/>
                <w:szCs w:val="20"/>
                <w:lang w:eastAsia="ru-RU"/>
              </w:rPr>
              <w:t>к пояснительной записке</w:t>
            </w:r>
          </w:p>
        </w:tc>
      </w:tr>
    </w:tbl>
    <w:p w:rsidR="00076D54" w:rsidRPr="00076D54" w:rsidRDefault="00076D54" w:rsidP="00076D54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076D54" w:rsidRPr="00076D54" w:rsidRDefault="00076D54" w:rsidP="00076D54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076D54" w:rsidRPr="00076D54" w:rsidRDefault="00076D54" w:rsidP="00076D54">
      <w:pPr>
        <w:spacing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076D54">
        <w:rPr>
          <w:rFonts w:eastAsia="Times New Roman"/>
          <w:b/>
          <w:sz w:val="24"/>
          <w:szCs w:val="24"/>
          <w:lang w:eastAsia="ru-RU"/>
        </w:rPr>
        <w:t>Структура поступления</w:t>
      </w:r>
    </w:p>
    <w:p w:rsidR="00076D54" w:rsidRPr="00076D54" w:rsidRDefault="00076D54" w:rsidP="00076D54">
      <w:pPr>
        <w:spacing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076D54">
        <w:rPr>
          <w:rFonts w:eastAsia="Times New Roman"/>
          <w:b/>
          <w:sz w:val="24"/>
          <w:szCs w:val="24"/>
          <w:lang w:eastAsia="ru-RU"/>
        </w:rPr>
        <w:t>средств в избирательные фонды кандидатов в установленном порядке</w:t>
      </w:r>
    </w:p>
    <w:p w:rsidR="00076D54" w:rsidRPr="00076D54" w:rsidRDefault="00076D54" w:rsidP="00076D54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076D54">
        <w:rPr>
          <w:rFonts w:eastAsia="Times New Roman"/>
          <w:sz w:val="24"/>
          <w:szCs w:val="24"/>
          <w:lang w:eastAsia="ru-RU"/>
        </w:rPr>
        <w:t>(собственные средства, пожертвования граждан и юридических лиц)</w:t>
      </w:r>
    </w:p>
    <w:p w:rsidR="00076D54" w:rsidRPr="00076D54" w:rsidRDefault="00076D54" w:rsidP="00076D54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076D54" w:rsidRPr="00076D54" w:rsidRDefault="00076D54" w:rsidP="00076D54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tbl>
      <w:tblPr>
        <w:tblW w:w="9505" w:type="dxa"/>
        <w:tblInd w:w="101" w:type="dxa"/>
        <w:tblLook w:val="04A0"/>
      </w:tblPr>
      <w:tblGrid>
        <w:gridCol w:w="640"/>
        <w:gridCol w:w="4300"/>
        <w:gridCol w:w="2100"/>
        <w:gridCol w:w="2465"/>
      </w:tblGrid>
      <w:tr w:rsidR="00076D54" w:rsidRPr="00076D54" w:rsidTr="00844482">
        <w:trPr>
          <w:trHeight w:val="51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76D54">
              <w:rPr>
                <w:rFonts w:eastAsia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76D54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76D54">
              <w:rPr>
                <w:rFonts w:eastAsia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76D54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76D54">
              <w:rPr>
                <w:rFonts w:eastAsia="Times New Roman"/>
                <w:sz w:val="24"/>
                <w:szCs w:val="24"/>
                <w:lang w:eastAsia="ru-RU"/>
              </w:rPr>
              <w:t>Источники поступления средств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D54" w:rsidRPr="00076D54" w:rsidRDefault="00076D54" w:rsidP="00076D5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76D54">
              <w:rPr>
                <w:rFonts w:eastAsia="Times New Roman"/>
                <w:sz w:val="24"/>
                <w:szCs w:val="24"/>
                <w:lang w:eastAsia="ru-RU"/>
              </w:rPr>
              <w:t>Сумма поступлений, руб.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D54" w:rsidRPr="00076D54" w:rsidRDefault="00076D54" w:rsidP="00076D5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76D54">
              <w:rPr>
                <w:rFonts w:eastAsia="Times New Roman"/>
                <w:sz w:val="24"/>
                <w:szCs w:val="24"/>
                <w:lang w:eastAsia="ru-RU"/>
              </w:rPr>
              <w:t>Доля</w:t>
            </w:r>
          </w:p>
          <w:p w:rsidR="00076D54" w:rsidRPr="00076D54" w:rsidRDefault="00076D54" w:rsidP="00076D5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76D54">
              <w:rPr>
                <w:rFonts w:eastAsia="Times New Roman"/>
                <w:sz w:val="24"/>
                <w:szCs w:val="24"/>
                <w:lang w:eastAsia="ru-RU"/>
              </w:rPr>
              <w:t>в общей сумме поступлений, %</w:t>
            </w:r>
          </w:p>
        </w:tc>
      </w:tr>
      <w:tr w:rsidR="00076D54" w:rsidRPr="00076D54" w:rsidTr="00844482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76D54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76D54">
              <w:rPr>
                <w:rFonts w:eastAsia="Times New Roman"/>
                <w:sz w:val="24"/>
                <w:szCs w:val="24"/>
                <w:lang w:eastAsia="ru-RU"/>
              </w:rPr>
              <w:t>Собственные средства кандидатов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right"/>
              <w:rPr>
                <w:sz w:val="24"/>
                <w:szCs w:val="24"/>
              </w:rPr>
            </w:pPr>
            <w:r w:rsidRPr="00076D54">
              <w:rPr>
                <w:sz w:val="24"/>
                <w:szCs w:val="24"/>
              </w:rPr>
              <w:t>1 946 400,14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center"/>
              <w:rPr>
                <w:sz w:val="24"/>
                <w:szCs w:val="24"/>
              </w:rPr>
            </w:pPr>
            <w:r w:rsidRPr="00076D54">
              <w:rPr>
                <w:sz w:val="24"/>
                <w:szCs w:val="24"/>
              </w:rPr>
              <w:t>1,72</w:t>
            </w:r>
          </w:p>
        </w:tc>
      </w:tr>
      <w:tr w:rsidR="00076D54" w:rsidRPr="00076D54" w:rsidTr="00844482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76D54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D54" w:rsidRPr="00076D54" w:rsidRDefault="00076D54" w:rsidP="00076D5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76D54">
              <w:rPr>
                <w:rFonts w:eastAsia="Times New Roman"/>
                <w:sz w:val="24"/>
                <w:szCs w:val="24"/>
                <w:lang w:eastAsia="ru-RU"/>
              </w:rPr>
              <w:t xml:space="preserve">Средства политических партий, </w:t>
            </w:r>
            <w:r w:rsidRPr="00076D54">
              <w:rPr>
                <w:rFonts w:eastAsia="Times New Roman"/>
                <w:sz w:val="24"/>
                <w:szCs w:val="24"/>
                <w:lang w:eastAsia="ru-RU"/>
              </w:rPr>
              <w:br/>
              <w:t>выдвинувших кандидатов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right"/>
              <w:rPr>
                <w:sz w:val="24"/>
                <w:szCs w:val="24"/>
              </w:rPr>
            </w:pPr>
            <w:r w:rsidRPr="00076D54">
              <w:rPr>
                <w:sz w:val="24"/>
                <w:szCs w:val="24"/>
              </w:rPr>
              <w:t>85 295 450,00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center"/>
              <w:rPr>
                <w:sz w:val="24"/>
                <w:szCs w:val="24"/>
              </w:rPr>
            </w:pPr>
            <w:r w:rsidRPr="00076D54">
              <w:rPr>
                <w:sz w:val="24"/>
                <w:szCs w:val="24"/>
              </w:rPr>
              <w:t>75,61</w:t>
            </w:r>
          </w:p>
        </w:tc>
      </w:tr>
      <w:tr w:rsidR="00076D54" w:rsidRPr="00076D54" w:rsidTr="00844482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76D54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76D54">
              <w:rPr>
                <w:rFonts w:eastAsia="Times New Roman"/>
                <w:sz w:val="24"/>
                <w:szCs w:val="24"/>
                <w:lang w:eastAsia="ru-RU"/>
              </w:rPr>
              <w:t>Пожертвования граждан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right"/>
              <w:rPr>
                <w:sz w:val="24"/>
                <w:szCs w:val="24"/>
              </w:rPr>
            </w:pPr>
            <w:r w:rsidRPr="00076D54">
              <w:rPr>
                <w:sz w:val="24"/>
                <w:szCs w:val="24"/>
              </w:rPr>
              <w:t>441 950,00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center"/>
              <w:rPr>
                <w:sz w:val="24"/>
                <w:szCs w:val="24"/>
              </w:rPr>
            </w:pPr>
            <w:r w:rsidRPr="00076D54">
              <w:rPr>
                <w:sz w:val="24"/>
                <w:szCs w:val="24"/>
              </w:rPr>
              <w:t>0,39</w:t>
            </w:r>
          </w:p>
        </w:tc>
      </w:tr>
      <w:tr w:rsidR="00076D54" w:rsidRPr="00076D54" w:rsidTr="00844482">
        <w:trPr>
          <w:trHeight w:val="51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76D54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76D54">
              <w:rPr>
                <w:rFonts w:eastAsia="Times New Roman"/>
                <w:sz w:val="24"/>
                <w:szCs w:val="24"/>
                <w:lang w:eastAsia="ru-RU"/>
              </w:rPr>
              <w:t>Пожертвования юридических лиц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right"/>
              <w:rPr>
                <w:sz w:val="24"/>
                <w:szCs w:val="24"/>
              </w:rPr>
            </w:pPr>
            <w:r w:rsidRPr="00076D54">
              <w:rPr>
                <w:sz w:val="24"/>
                <w:szCs w:val="24"/>
              </w:rPr>
              <w:t>25 130 000,00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center"/>
              <w:rPr>
                <w:sz w:val="24"/>
                <w:szCs w:val="24"/>
              </w:rPr>
            </w:pPr>
            <w:r w:rsidRPr="00076D54">
              <w:rPr>
                <w:sz w:val="24"/>
                <w:szCs w:val="24"/>
              </w:rPr>
              <w:t>22,28</w:t>
            </w:r>
          </w:p>
        </w:tc>
      </w:tr>
      <w:tr w:rsidR="00076D54" w:rsidRPr="00076D54" w:rsidTr="00844482">
        <w:trPr>
          <w:trHeight w:val="51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76D54">
              <w:rPr>
                <w:rFonts w:eastAsia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right"/>
              <w:rPr>
                <w:sz w:val="24"/>
                <w:szCs w:val="24"/>
              </w:rPr>
            </w:pPr>
            <w:r w:rsidRPr="00076D54">
              <w:rPr>
                <w:sz w:val="24"/>
                <w:szCs w:val="24"/>
              </w:rPr>
              <w:t>112 813 800,14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center"/>
              <w:rPr>
                <w:sz w:val="24"/>
                <w:szCs w:val="24"/>
              </w:rPr>
            </w:pPr>
            <w:r w:rsidRPr="00076D54">
              <w:rPr>
                <w:sz w:val="24"/>
                <w:szCs w:val="24"/>
              </w:rPr>
              <w:t>100,00</w:t>
            </w:r>
          </w:p>
        </w:tc>
      </w:tr>
    </w:tbl>
    <w:p w:rsidR="00076D54" w:rsidRPr="00076D54" w:rsidRDefault="00076D54" w:rsidP="00076D54">
      <w:pPr>
        <w:spacing w:line="240" w:lineRule="auto"/>
        <w:rPr>
          <w:sz w:val="20"/>
          <w:szCs w:val="20"/>
        </w:rPr>
      </w:pPr>
    </w:p>
    <w:p w:rsidR="00076D54" w:rsidRPr="00076D54" w:rsidRDefault="00076D54" w:rsidP="00076D54">
      <w:pPr>
        <w:rPr>
          <w:sz w:val="20"/>
          <w:szCs w:val="20"/>
        </w:rPr>
        <w:sectPr w:rsidR="00076D54" w:rsidRPr="00076D54" w:rsidSect="00417A8F">
          <w:head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tbl>
      <w:tblPr>
        <w:tblW w:w="9505" w:type="dxa"/>
        <w:tblInd w:w="101" w:type="dxa"/>
        <w:tblLook w:val="04A0"/>
      </w:tblPr>
      <w:tblGrid>
        <w:gridCol w:w="5252"/>
        <w:gridCol w:w="4253"/>
      </w:tblGrid>
      <w:tr w:rsidR="00076D54" w:rsidRPr="00076D54" w:rsidTr="00844482">
        <w:trPr>
          <w:trHeight w:val="255"/>
        </w:trPr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76D54" w:rsidRPr="00076D54" w:rsidRDefault="00076D54" w:rsidP="00076D5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76D54" w:rsidRPr="00076D54" w:rsidRDefault="00076D54" w:rsidP="00076D5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76D54">
              <w:rPr>
                <w:rFonts w:eastAsia="Times New Roman"/>
                <w:sz w:val="20"/>
                <w:szCs w:val="20"/>
                <w:lang w:eastAsia="ru-RU"/>
              </w:rPr>
              <w:t xml:space="preserve">Приложение № 2 </w:t>
            </w:r>
          </w:p>
          <w:p w:rsidR="00076D54" w:rsidRPr="00076D54" w:rsidRDefault="00076D54" w:rsidP="00076D5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76D54">
              <w:rPr>
                <w:rFonts w:eastAsia="Times New Roman"/>
                <w:sz w:val="20"/>
                <w:szCs w:val="20"/>
                <w:lang w:eastAsia="ru-RU"/>
              </w:rPr>
              <w:t>к пояснительной записке</w:t>
            </w:r>
          </w:p>
        </w:tc>
      </w:tr>
    </w:tbl>
    <w:p w:rsidR="00076D54" w:rsidRPr="00076D54" w:rsidRDefault="00076D54" w:rsidP="00076D54">
      <w:pPr>
        <w:spacing w:line="240" w:lineRule="auto"/>
        <w:rPr>
          <w:rFonts w:eastAsia="Times New Roman"/>
          <w:sz w:val="20"/>
          <w:szCs w:val="20"/>
          <w:lang w:eastAsia="ru-RU"/>
        </w:rPr>
      </w:pPr>
    </w:p>
    <w:p w:rsidR="00076D54" w:rsidRPr="00076D54" w:rsidRDefault="00076D54" w:rsidP="00076D54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076D54" w:rsidRPr="00076D54" w:rsidRDefault="00076D54" w:rsidP="00076D54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076D54" w:rsidRPr="00076D54" w:rsidRDefault="00076D54" w:rsidP="00076D54">
      <w:pPr>
        <w:spacing w:line="240" w:lineRule="auto"/>
        <w:jc w:val="center"/>
        <w:rPr>
          <w:b/>
          <w:sz w:val="24"/>
          <w:szCs w:val="24"/>
        </w:rPr>
      </w:pPr>
      <w:r w:rsidRPr="00076D54">
        <w:rPr>
          <w:rFonts w:eastAsia="Times New Roman"/>
          <w:b/>
          <w:sz w:val="24"/>
          <w:szCs w:val="24"/>
          <w:lang w:eastAsia="ru-RU"/>
        </w:rPr>
        <w:t>Сведения о структуре расходов средств избирательных фондов кандидатов</w:t>
      </w:r>
    </w:p>
    <w:p w:rsidR="00076D54" w:rsidRPr="00076D54" w:rsidRDefault="00076D54" w:rsidP="00076D54">
      <w:pPr>
        <w:spacing w:line="240" w:lineRule="auto"/>
        <w:rPr>
          <w:sz w:val="24"/>
          <w:szCs w:val="24"/>
        </w:rPr>
      </w:pPr>
    </w:p>
    <w:tbl>
      <w:tblPr>
        <w:tblW w:w="9505" w:type="dxa"/>
        <w:tblInd w:w="101" w:type="dxa"/>
        <w:tblLook w:val="04A0"/>
      </w:tblPr>
      <w:tblGrid>
        <w:gridCol w:w="5536"/>
        <w:gridCol w:w="1984"/>
        <w:gridCol w:w="1985"/>
      </w:tblGrid>
      <w:tr w:rsidR="00076D54" w:rsidRPr="00076D54" w:rsidTr="00844482">
        <w:trPr>
          <w:trHeight w:val="510"/>
        </w:trPr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D54" w:rsidRPr="00076D54" w:rsidRDefault="00076D54" w:rsidP="00076D5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76D54">
              <w:rPr>
                <w:rFonts w:eastAsia="Times New Roman"/>
                <w:sz w:val="24"/>
                <w:szCs w:val="24"/>
                <w:lang w:eastAsia="ru-RU"/>
              </w:rPr>
              <w:t>Основные направления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D54" w:rsidRPr="00076D54" w:rsidRDefault="00076D54" w:rsidP="00076D5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76D54">
              <w:rPr>
                <w:rFonts w:eastAsia="Times New Roman"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D54" w:rsidRPr="00076D54" w:rsidRDefault="00076D54" w:rsidP="00076D5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76D54">
              <w:rPr>
                <w:rFonts w:eastAsia="Times New Roman"/>
                <w:sz w:val="24"/>
                <w:szCs w:val="24"/>
                <w:lang w:eastAsia="ru-RU"/>
              </w:rPr>
              <w:t>Доля</w:t>
            </w:r>
          </w:p>
          <w:p w:rsidR="00076D54" w:rsidRPr="00076D54" w:rsidRDefault="00076D54" w:rsidP="00076D5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76D54">
              <w:rPr>
                <w:rFonts w:eastAsia="Times New Roman"/>
                <w:sz w:val="24"/>
                <w:szCs w:val="24"/>
                <w:lang w:eastAsia="ru-RU"/>
              </w:rPr>
              <w:t>от общей суммы расходов, %</w:t>
            </w:r>
          </w:p>
        </w:tc>
      </w:tr>
      <w:tr w:rsidR="00076D54" w:rsidRPr="00076D54" w:rsidTr="00844482">
        <w:trPr>
          <w:trHeight w:val="765"/>
        </w:trPr>
        <w:tc>
          <w:tcPr>
            <w:tcW w:w="5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D54" w:rsidRPr="00076D54" w:rsidRDefault="00076D54" w:rsidP="00076D54">
            <w:pPr>
              <w:spacing w:line="240" w:lineRule="auto"/>
              <w:rPr>
                <w:rFonts w:eastAsia="Times New Roman"/>
                <w:sz w:val="23"/>
                <w:szCs w:val="23"/>
                <w:lang w:eastAsia="ru-RU"/>
              </w:rPr>
            </w:pPr>
            <w:r w:rsidRPr="00076D54">
              <w:rPr>
                <w:rFonts w:eastAsia="Times New Roman"/>
                <w:sz w:val="23"/>
                <w:szCs w:val="23"/>
                <w:lang w:eastAsia="ru-RU"/>
              </w:rPr>
              <w:t>Финансовое обеспечение организационно-технических мер, направленных на сбор подписей в поддержку выдвижения списка кандидатов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right"/>
              <w:rPr>
                <w:sz w:val="24"/>
                <w:szCs w:val="24"/>
              </w:rPr>
            </w:pPr>
            <w:r w:rsidRPr="00076D54">
              <w:t>24 280,00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center"/>
              <w:rPr>
                <w:sz w:val="24"/>
                <w:szCs w:val="24"/>
              </w:rPr>
            </w:pPr>
            <w:r w:rsidRPr="00076D54">
              <w:t>0,02</w:t>
            </w:r>
          </w:p>
        </w:tc>
      </w:tr>
      <w:tr w:rsidR="00076D54" w:rsidRPr="00076D54" w:rsidTr="00844482">
        <w:trPr>
          <w:trHeight w:val="510"/>
        </w:trPr>
        <w:tc>
          <w:tcPr>
            <w:tcW w:w="5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D54" w:rsidRPr="00076D54" w:rsidRDefault="00076D54" w:rsidP="00076D54">
            <w:pPr>
              <w:spacing w:line="240" w:lineRule="auto"/>
              <w:rPr>
                <w:rFonts w:eastAsia="Times New Roman"/>
                <w:sz w:val="23"/>
                <w:szCs w:val="23"/>
                <w:lang w:eastAsia="ru-RU"/>
              </w:rPr>
            </w:pPr>
            <w:r w:rsidRPr="00076D54">
              <w:rPr>
                <w:rFonts w:eastAsia="Times New Roman"/>
                <w:sz w:val="23"/>
                <w:szCs w:val="23"/>
                <w:lang w:eastAsia="ru-RU"/>
              </w:rPr>
              <w:t xml:space="preserve">Предвыборная агитация, всего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right"/>
              <w:rPr>
                <w:sz w:val="24"/>
                <w:szCs w:val="24"/>
              </w:rPr>
            </w:pPr>
            <w:r w:rsidRPr="00076D54">
              <w:t>40 600 321,26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center"/>
              <w:rPr>
                <w:sz w:val="24"/>
                <w:szCs w:val="24"/>
              </w:rPr>
            </w:pPr>
            <w:r w:rsidRPr="00076D54">
              <w:t>36,11</w:t>
            </w:r>
          </w:p>
        </w:tc>
      </w:tr>
      <w:tr w:rsidR="00076D54" w:rsidRPr="00076D54" w:rsidTr="00844482">
        <w:trPr>
          <w:trHeight w:val="255"/>
        </w:trPr>
        <w:tc>
          <w:tcPr>
            <w:tcW w:w="5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spacing w:line="240" w:lineRule="auto"/>
              <w:rPr>
                <w:rFonts w:eastAsia="Times New Roman"/>
                <w:i/>
                <w:sz w:val="23"/>
                <w:szCs w:val="23"/>
                <w:lang w:eastAsia="ru-RU"/>
              </w:rPr>
            </w:pPr>
            <w:r w:rsidRPr="00076D54">
              <w:rPr>
                <w:rFonts w:eastAsia="Times New Roman"/>
                <w:i/>
                <w:sz w:val="23"/>
                <w:szCs w:val="23"/>
                <w:lang w:eastAsia="ru-RU"/>
              </w:rPr>
              <w:t xml:space="preserve">     из них: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right"/>
              <w:rPr>
                <w:sz w:val="20"/>
                <w:szCs w:val="20"/>
              </w:rPr>
            </w:pPr>
            <w:r w:rsidRPr="00076D54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center"/>
              <w:rPr>
                <w:sz w:val="20"/>
                <w:szCs w:val="20"/>
              </w:rPr>
            </w:pPr>
            <w:r w:rsidRPr="00076D54">
              <w:rPr>
                <w:sz w:val="20"/>
                <w:szCs w:val="20"/>
              </w:rPr>
              <w:t> </w:t>
            </w:r>
          </w:p>
        </w:tc>
      </w:tr>
      <w:tr w:rsidR="00076D54" w:rsidRPr="00076D54" w:rsidTr="00844482">
        <w:trPr>
          <w:trHeight w:val="510"/>
        </w:trPr>
        <w:tc>
          <w:tcPr>
            <w:tcW w:w="5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D54" w:rsidRPr="00076D54" w:rsidRDefault="00076D54" w:rsidP="00076D54">
            <w:pPr>
              <w:spacing w:line="240" w:lineRule="auto"/>
              <w:rPr>
                <w:rFonts w:eastAsia="Times New Roman"/>
                <w:sz w:val="23"/>
                <w:szCs w:val="23"/>
                <w:lang w:eastAsia="ru-RU"/>
              </w:rPr>
            </w:pPr>
            <w:r w:rsidRPr="00076D54">
              <w:rPr>
                <w:rFonts w:eastAsia="Times New Roman"/>
                <w:sz w:val="23"/>
                <w:szCs w:val="23"/>
                <w:lang w:eastAsia="ru-RU"/>
              </w:rPr>
              <w:t xml:space="preserve">          через средства массовой информации, всего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right"/>
              <w:rPr>
                <w:sz w:val="24"/>
                <w:szCs w:val="24"/>
              </w:rPr>
            </w:pPr>
            <w:r w:rsidRPr="00076D54">
              <w:t>5 445 355,80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center"/>
              <w:rPr>
                <w:sz w:val="24"/>
                <w:szCs w:val="24"/>
              </w:rPr>
            </w:pPr>
            <w:r w:rsidRPr="00076D54">
              <w:t>4,84</w:t>
            </w:r>
          </w:p>
        </w:tc>
      </w:tr>
      <w:tr w:rsidR="00076D54" w:rsidRPr="00076D54" w:rsidTr="00844482">
        <w:trPr>
          <w:trHeight w:val="255"/>
        </w:trPr>
        <w:tc>
          <w:tcPr>
            <w:tcW w:w="5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spacing w:line="240" w:lineRule="auto"/>
              <w:rPr>
                <w:rFonts w:eastAsia="Times New Roman"/>
                <w:i/>
                <w:sz w:val="23"/>
                <w:szCs w:val="23"/>
                <w:lang w:eastAsia="ru-RU"/>
              </w:rPr>
            </w:pPr>
            <w:r w:rsidRPr="00076D54">
              <w:rPr>
                <w:rFonts w:eastAsia="Times New Roman"/>
                <w:i/>
                <w:sz w:val="23"/>
                <w:szCs w:val="23"/>
                <w:lang w:eastAsia="ru-RU"/>
              </w:rPr>
              <w:t xml:space="preserve">     в том числе: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right"/>
              <w:rPr>
                <w:sz w:val="24"/>
                <w:szCs w:val="24"/>
              </w:rPr>
            </w:pPr>
            <w:r w:rsidRPr="00076D54"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center"/>
              <w:rPr>
                <w:sz w:val="24"/>
                <w:szCs w:val="24"/>
              </w:rPr>
            </w:pPr>
            <w:r w:rsidRPr="00076D54">
              <w:t> </w:t>
            </w:r>
          </w:p>
        </w:tc>
      </w:tr>
      <w:tr w:rsidR="00076D54" w:rsidRPr="00076D54" w:rsidTr="00844482">
        <w:trPr>
          <w:trHeight w:val="510"/>
        </w:trPr>
        <w:tc>
          <w:tcPr>
            <w:tcW w:w="5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D54" w:rsidRPr="00076D54" w:rsidRDefault="00076D54" w:rsidP="00076D54">
            <w:pPr>
              <w:spacing w:line="240" w:lineRule="auto"/>
              <w:rPr>
                <w:rFonts w:eastAsia="Times New Roman"/>
                <w:sz w:val="23"/>
                <w:szCs w:val="23"/>
                <w:lang w:eastAsia="ru-RU"/>
              </w:rPr>
            </w:pPr>
            <w:r w:rsidRPr="00076D54">
              <w:rPr>
                <w:rFonts w:eastAsia="Times New Roman"/>
                <w:sz w:val="23"/>
                <w:szCs w:val="23"/>
                <w:lang w:eastAsia="ru-RU"/>
              </w:rPr>
              <w:t xml:space="preserve">          организации телерадиовещания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right"/>
              <w:rPr>
                <w:sz w:val="24"/>
                <w:szCs w:val="24"/>
              </w:rPr>
            </w:pPr>
            <w:r w:rsidRPr="00076D54">
              <w:t>3 768 235,80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center"/>
              <w:rPr>
                <w:sz w:val="24"/>
                <w:szCs w:val="24"/>
              </w:rPr>
            </w:pPr>
            <w:r w:rsidRPr="00076D54">
              <w:t>3,35</w:t>
            </w:r>
          </w:p>
        </w:tc>
      </w:tr>
      <w:tr w:rsidR="00076D54" w:rsidRPr="00076D54" w:rsidTr="00844482">
        <w:trPr>
          <w:trHeight w:val="510"/>
        </w:trPr>
        <w:tc>
          <w:tcPr>
            <w:tcW w:w="5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D54" w:rsidRPr="00076D54" w:rsidRDefault="00076D54" w:rsidP="00076D54">
            <w:pPr>
              <w:spacing w:line="240" w:lineRule="auto"/>
              <w:rPr>
                <w:rFonts w:eastAsia="Times New Roman"/>
                <w:sz w:val="23"/>
                <w:szCs w:val="23"/>
                <w:lang w:eastAsia="ru-RU"/>
              </w:rPr>
            </w:pPr>
            <w:r w:rsidRPr="00076D54">
              <w:rPr>
                <w:rFonts w:eastAsia="Times New Roman"/>
                <w:sz w:val="23"/>
                <w:szCs w:val="23"/>
                <w:lang w:eastAsia="ru-RU"/>
              </w:rPr>
              <w:t xml:space="preserve">          редакции периодических печатных изданий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right"/>
              <w:rPr>
                <w:sz w:val="24"/>
                <w:szCs w:val="24"/>
              </w:rPr>
            </w:pPr>
            <w:r w:rsidRPr="00076D54">
              <w:t>1 677 120,00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center"/>
              <w:rPr>
                <w:sz w:val="24"/>
                <w:szCs w:val="24"/>
              </w:rPr>
            </w:pPr>
            <w:r w:rsidRPr="00076D54">
              <w:t>1,49</w:t>
            </w:r>
          </w:p>
        </w:tc>
      </w:tr>
      <w:tr w:rsidR="00076D54" w:rsidRPr="00076D54" w:rsidTr="00844482">
        <w:trPr>
          <w:trHeight w:val="765"/>
        </w:trPr>
        <w:tc>
          <w:tcPr>
            <w:tcW w:w="5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D54" w:rsidRPr="00076D54" w:rsidRDefault="00076D54" w:rsidP="00076D54">
            <w:pPr>
              <w:spacing w:line="240" w:lineRule="auto"/>
              <w:rPr>
                <w:rFonts w:eastAsia="Times New Roman"/>
                <w:sz w:val="23"/>
                <w:szCs w:val="23"/>
                <w:lang w:eastAsia="ru-RU"/>
              </w:rPr>
            </w:pPr>
            <w:r w:rsidRPr="00076D54">
              <w:rPr>
                <w:rFonts w:eastAsia="Times New Roman"/>
                <w:sz w:val="23"/>
                <w:szCs w:val="23"/>
                <w:lang w:eastAsia="ru-RU"/>
              </w:rPr>
              <w:t xml:space="preserve">выпуск и распространение агитационных материалов (листовок, плакатов, рекламных щитов и т.п.)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right"/>
              <w:rPr>
                <w:sz w:val="24"/>
                <w:szCs w:val="24"/>
              </w:rPr>
            </w:pPr>
            <w:r w:rsidRPr="00076D54">
              <w:t>33 439 165,46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center"/>
              <w:rPr>
                <w:sz w:val="24"/>
                <w:szCs w:val="24"/>
              </w:rPr>
            </w:pPr>
            <w:r w:rsidRPr="00076D54">
              <w:t>29,74</w:t>
            </w:r>
          </w:p>
        </w:tc>
      </w:tr>
      <w:tr w:rsidR="00076D54" w:rsidRPr="00076D54" w:rsidTr="00844482">
        <w:trPr>
          <w:trHeight w:val="765"/>
        </w:trPr>
        <w:tc>
          <w:tcPr>
            <w:tcW w:w="5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D54" w:rsidRPr="00076D54" w:rsidRDefault="00076D54" w:rsidP="00076D54">
            <w:pPr>
              <w:spacing w:line="240" w:lineRule="auto"/>
              <w:rPr>
                <w:rFonts w:eastAsia="Times New Roman"/>
                <w:sz w:val="23"/>
                <w:szCs w:val="23"/>
                <w:lang w:eastAsia="ru-RU"/>
              </w:rPr>
            </w:pPr>
            <w:r w:rsidRPr="00076D54">
              <w:rPr>
                <w:rFonts w:eastAsia="Times New Roman"/>
                <w:sz w:val="23"/>
                <w:szCs w:val="23"/>
                <w:lang w:eastAsia="ru-RU"/>
              </w:rPr>
              <w:t xml:space="preserve">проведение публичных предвыборных мероприятий (собраний, митингов, демонстраций и др.)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right"/>
              <w:rPr>
                <w:sz w:val="24"/>
                <w:szCs w:val="24"/>
              </w:rPr>
            </w:pPr>
            <w:r w:rsidRPr="00076D54">
              <w:t>1 715 800,00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center"/>
              <w:rPr>
                <w:sz w:val="24"/>
                <w:szCs w:val="24"/>
              </w:rPr>
            </w:pPr>
            <w:r w:rsidRPr="00076D54">
              <w:t>1,53</w:t>
            </w:r>
          </w:p>
        </w:tc>
      </w:tr>
      <w:tr w:rsidR="00076D54" w:rsidRPr="00076D54" w:rsidTr="00844482">
        <w:trPr>
          <w:trHeight w:val="765"/>
        </w:trPr>
        <w:tc>
          <w:tcPr>
            <w:tcW w:w="5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D54" w:rsidRPr="00076D54" w:rsidRDefault="00076D54" w:rsidP="00076D54">
            <w:pPr>
              <w:spacing w:line="240" w:lineRule="auto"/>
              <w:rPr>
                <w:rFonts w:eastAsia="Times New Roman"/>
                <w:sz w:val="23"/>
                <w:szCs w:val="23"/>
                <w:lang w:eastAsia="ru-RU"/>
              </w:rPr>
            </w:pPr>
            <w:r w:rsidRPr="00076D54">
              <w:rPr>
                <w:rFonts w:eastAsia="Times New Roman"/>
                <w:sz w:val="23"/>
                <w:szCs w:val="23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right"/>
              <w:rPr>
                <w:sz w:val="24"/>
                <w:szCs w:val="24"/>
              </w:rPr>
            </w:pPr>
            <w:r w:rsidRPr="00076D54">
              <w:t>32 045 000,00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center"/>
              <w:rPr>
                <w:sz w:val="24"/>
                <w:szCs w:val="24"/>
              </w:rPr>
            </w:pPr>
            <w:r w:rsidRPr="00076D54">
              <w:t>28,50</w:t>
            </w:r>
          </w:p>
        </w:tc>
      </w:tr>
      <w:tr w:rsidR="00076D54" w:rsidRPr="00076D54" w:rsidTr="00844482">
        <w:trPr>
          <w:trHeight w:val="765"/>
        </w:trPr>
        <w:tc>
          <w:tcPr>
            <w:tcW w:w="5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D54" w:rsidRPr="00076D54" w:rsidRDefault="00076D54" w:rsidP="00076D54">
            <w:pPr>
              <w:spacing w:line="240" w:lineRule="auto"/>
              <w:rPr>
                <w:rFonts w:eastAsia="Times New Roman"/>
                <w:sz w:val="23"/>
                <w:szCs w:val="23"/>
                <w:lang w:eastAsia="ru-RU"/>
              </w:rPr>
            </w:pPr>
            <w:r w:rsidRPr="00076D54">
              <w:rPr>
                <w:rFonts w:eastAsia="Times New Roman"/>
                <w:sz w:val="23"/>
                <w:szCs w:val="23"/>
                <w:lang w:eastAsia="ru-RU"/>
              </w:rPr>
              <w:t>На оплату других работ (услуг), выполненных (оказанных) юридическими лицами или гражданами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right"/>
              <w:rPr>
                <w:sz w:val="24"/>
                <w:szCs w:val="24"/>
              </w:rPr>
            </w:pPr>
            <w:r w:rsidRPr="00076D54">
              <w:t>38 826 120,51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center"/>
              <w:rPr>
                <w:sz w:val="24"/>
                <w:szCs w:val="24"/>
              </w:rPr>
            </w:pPr>
            <w:r w:rsidRPr="00076D54">
              <w:t>34,53</w:t>
            </w:r>
          </w:p>
        </w:tc>
      </w:tr>
      <w:tr w:rsidR="00076D54" w:rsidRPr="00076D54" w:rsidTr="00844482">
        <w:trPr>
          <w:trHeight w:val="765"/>
        </w:trPr>
        <w:tc>
          <w:tcPr>
            <w:tcW w:w="5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D54" w:rsidRPr="00076D54" w:rsidRDefault="00076D54" w:rsidP="00076D54">
            <w:pPr>
              <w:spacing w:line="240" w:lineRule="auto"/>
              <w:rPr>
                <w:rFonts w:eastAsia="Times New Roman"/>
                <w:sz w:val="23"/>
                <w:szCs w:val="23"/>
                <w:lang w:eastAsia="ru-RU"/>
              </w:rPr>
            </w:pPr>
            <w:r w:rsidRPr="00076D54">
              <w:rPr>
                <w:rFonts w:eastAsia="Times New Roman"/>
                <w:sz w:val="23"/>
                <w:szCs w:val="23"/>
                <w:lang w:eastAsia="ru-RU"/>
              </w:rPr>
              <w:t>Иные расходы, непосредственно связанные с проведением избирательной кампании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right"/>
              <w:rPr>
                <w:sz w:val="24"/>
                <w:szCs w:val="24"/>
              </w:rPr>
            </w:pPr>
            <w:r w:rsidRPr="00076D54">
              <w:t>930 375,37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D54" w:rsidRPr="00076D54" w:rsidRDefault="00076D54" w:rsidP="00076D54">
            <w:pPr>
              <w:jc w:val="center"/>
              <w:rPr>
                <w:sz w:val="24"/>
                <w:szCs w:val="24"/>
              </w:rPr>
            </w:pPr>
            <w:r w:rsidRPr="00076D54">
              <w:t>0,83</w:t>
            </w:r>
          </w:p>
        </w:tc>
      </w:tr>
    </w:tbl>
    <w:p w:rsidR="00076D54" w:rsidRPr="00076D54" w:rsidRDefault="00076D54" w:rsidP="00076D54">
      <w:pPr>
        <w:spacing w:line="240" w:lineRule="auto"/>
        <w:rPr>
          <w:sz w:val="24"/>
          <w:szCs w:val="24"/>
        </w:rPr>
      </w:pPr>
    </w:p>
    <w:p w:rsidR="00076D54" w:rsidRDefault="00076D54" w:rsidP="00AD6561">
      <w:pPr>
        <w:spacing w:before="40"/>
        <w:ind w:right="-1" w:firstLine="720"/>
        <w:jc w:val="both"/>
        <w:rPr>
          <w:color w:val="000000"/>
        </w:rPr>
      </w:pPr>
    </w:p>
    <w:sectPr w:rsidR="00076D54" w:rsidSect="00076D54">
      <w:headerReference w:type="default" r:id="rId11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67D" w:rsidRDefault="0057567D" w:rsidP="006A68B7">
      <w:pPr>
        <w:spacing w:line="240" w:lineRule="auto"/>
      </w:pPr>
      <w:r>
        <w:separator/>
      </w:r>
    </w:p>
  </w:endnote>
  <w:endnote w:type="continuationSeparator" w:id="0">
    <w:p w:rsidR="0057567D" w:rsidRDefault="0057567D" w:rsidP="006A68B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85B" w:rsidRPr="001E485B" w:rsidRDefault="005F7DC1" w:rsidP="001E485B">
    <w:pPr>
      <w:pStyle w:val="a6"/>
      <w:rPr>
        <w:sz w:val="16"/>
        <w:szCs w:val="16"/>
      </w:rPr>
    </w:pPr>
    <w:fldSimple w:instr=" FILENAME   \* MERGEFORMAT ">
      <w:r w:rsidR="001E485B">
        <w:rPr>
          <w:noProof/>
          <w:sz w:val="16"/>
          <w:szCs w:val="16"/>
        </w:rPr>
        <w:t>k0312009_2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85B" w:rsidRPr="001E485B" w:rsidRDefault="005F7DC1">
    <w:pPr>
      <w:pStyle w:val="a6"/>
      <w:rPr>
        <w:sz w:val="16"/>
        <w:szCs w:val="16"/>
      </w:rPr>
    </w:pPr>
    <w:fldSimple w:instr=" FILENAME   \* MERGEFORMAT ">
      <w:r w:rsidR="001E485B">
        <w:rPr>
          <w:noProof/>
          <w:sz w:val="16"/>
          <w:szCs w:val="16"/>
        </w:rPr>
        <w:t>k0312009_2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67D" w:rsidRDefault="0057567D" w:rsidP="006A68B7">
      <w:pPr>
        <w:spacing w:line="240" w:lineRule="auto"/>
      </w:pPr>
      <w:r>
        <w:separator/>
      </w:r>
    </w:p>
  </w:footnote>
  <w:footnote w:type="continuationSeparator" w:id="0">
    <w:p w:rsidR="0057567D" w:rsidRDefault="0057567D" w:rsidP="006A68B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D54" w:rsidRDefault="005F7DC1">
    <w:pPr>
      <w:pStyle w:val="a4"/>
      <w:jc w:val="center"/>
    </w:pPr>
    <w:r w:rsidRPr="00AF5897">
      <w:rPr>
        <w:sz w:val="24"/>
        <w:szCs w:val="24"/>
      </w:rPr>
      <w:fldChar w:fldCharType="begin"/>
    </w:r>
    <w:r w:rsidR="00076D54" w:rsidRPr="00AF5897">
      <w:rPr>
        <w:sz w:val="24"/>
        <w:szCs w:val="24"/>
      </w:rPr>
      <w:instrText xml:space="preserve"> PAGE   \* MERGEFORMAT </w:instrText>
    </w:r>
    <w:r w:rsidRPr="00AF5897">
      <w:rPr>
        <w:sz w:val="24"/>
        <w:szCs w:val="24"/>
      </w:rPr>
      <w:fldChar w:fldCharType="separate"/>
    </w:r>
    <w:r w:rsidR="003C56CF">
      <w:rPr>
        <w:noProof/>
        <w:sz w:val="24"/>
        <w:szCs w:val="24"/>
      </w:rPr>
      <w:t>13</w:t>
    </w:r>
    <w:r w:rsidRPr="00AF5897">
      <w:rPr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D54" w:rsidRPr="000750ED" w:rsidRDefault="00076D54" w:rsidP="000750ED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F1B" w:rsidRPr="00D626F0" w:rsidRDefault="005F7DC1">
    <w:pPr>
      <w:pStyle w:val="a4"/>
      <w:jc w:val="center"/>
      <w:rPr>
        <w:sz w:val="24"/>
        <w:szCs w:val="24"/>
      </w:rPr>
    </w:pPr>
    <w:r w:rsidRPr="00D626F0">
      <w:rPr>
        <w:sz w:val="24"/>
        <w:szCs w:val="24"/>
      </w:rPr>
      <w:fldChar w:fldCharType="begin"/>
    </w:r>
    <w:r w:rsidR="002C3F1B" w:rsidRPr="00D626F0">
      <w:rPr>
        <w:sz w:val="24"/>
        <w:szCs w:val="24"/>
      </w:rPr>
      <w:instrText xml:space="preserve"> PAGE   \* MERGEFORMAT </w:instrText>
    </w:r>
    <w:r w:rsidRPr="00D626F0">
      <w:rPr>
        <w:sz w:val="24"/>
        <w:szCs w:val="24"/>
      </w:rPr>
      <w:fldChar w:fldCharType="separate"/>
    </w:r>
    <w:r w:rsidR="00076D54">
      <w:rPr>
        <w:noProof/>
        <w:sz w:val="24"/>
        <w:szCs w:val="24"/>
      </w:rPr>
      <w:t>9</w:t>
    </w:r>
    <w:r w:rsidRPr="00D626F0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84EC8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9CCC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03C41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7A87B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FD4BD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D7604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5D6DA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20A72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FEA43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F2C99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7E04E15"/>
    <w:multiLevelType w:val="hybridMultilevel"/>
    <w:tmpl w:val="15444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1B27E0"/>
    <w:rsid w:val="0000012E"/>
    <w:rsid w:val="0000749A"/>
    <w:rsid w:val="00016163"/>
    <w:rsid w:val="00026C14"/>
    <w:rsid w:val="00027A10"/>
    <w:rsid w:val="0003050E"/>
    <w:rsid w:val="00031DC7"/>
    <w:rsid w:val="00037F91"/>
    <w:rsid w:val="00042B42"/>
    <w:rsid w:val="00053047"/>
    <w:rsid w:val="00053182"/>
    <w:rsid w:val="0005438C"/>
    <w:rsid w:val="000627C5"/>
    <w:rsid w:val="00066127"/>
    <w:rsid w:val="000719DF"/>
    <w:rsid w:val="00072696"/>
    <w:rsid w:val="00073A1F"/>
    <w:rsid w:val="00073AF8"/>
    <w:rsid w:val="000750ED"/>
    <w:rsid w:val="00076D54"/>
    <w:rsid w:val="00077270"/>
    <w:rsid w:val="000773AF"/>
    <w:rsid w:val="000804D0"/>
    <w:rsid w:val="00087EF2"/>
    <w:rsid w:val="0009410D"/>
    <w:rsid w:val="00096E81"/>
    <w:rsid w:val="000A2EF8"/>
    <w:rsid w:val="000A66A8"/>
    <w:rsid w:val="000A6E01"/>
    <w:rsid w:val="000B156C"/>
    <w:rsid w:val="000B3838"/>
    <w:rsid w:val="000B39FC"/>
    <w:rsid w:val="000B4433"/>
    <w:rsid w:val="000B73AF"/>
    <w:rsid w:val="000C0D42"/>
    <w:rsid w:val="000D1056"/>
    <w:rsid w:val="000D2583"/>
    <w:rsid w:val="000D4B2E"/>
    <w:rsid w:val="000E5AB1"/>
    <w:rsid w:val="000F18CE"/>
    <w:rsid w:val="000F464B"/>
    <w:rsid w:val="000F772A"/>
    <w:rsid w:val="00102456"/>
    <w:rsid w:val="00107414"/>
    <w:rsid w:val="001103B9"/>
    <w:rsid w:val="001112C6"/>
    <w:rsid w:val="00117A22"/>
    <w:rsid w:val="00123FEA"/>
    <w:rsid w:val="00130087"/>
    <w:rsid w:val="00130BE6"/>
    <w:rsid w:val="001310FA"/>
    <w:rsid w:val="00134A3B"/>
    <w:rsid w:val="00135897"/>
    <w:rsid w:val="0013693C"/>
    <w:rsid w:val="00145B59"/>
    <w:rsid w:val="0014634E"/>
    <w:rsid w:val="00150E41"/>
    <w:rsid w:val="00150EFF"/>
    <w:rsid w:val="0015266B"/>
    <w:rsid w:val="00157A71"/>
    <w:rsid w:val="001668A0"/>
    <w:rsid w:val="001742E0"/>
    <w:rsid w:val="00175889"/>
    <w:rsid w:val="00190ACC"/>
    <w:rsid w:val="001929CF"/>
    <w:rsid w:val="00196B97"/>
    <w:rsid w:val="001B2281"/>
    <w:rsid w:val="001B27E0"/>
    <w:rsid w:val="001B31BD"/>
    <w:rsid w:val="001B69B1"/>
    <w:rsid w:val="001E0C91"/>
    <w:rsid w:val="001E464D"/>
    <w:rsid w:val="001E485B"/>
    <w:rsid w:val="001E53C2"/>
    <w:rsid w:val="001E6948"/>
    <w:rsid w:val="00211963"/>
    <w:rsid w:val="00213231"/>
    <w:rsid w:val="002136FA"/>
    <w:rsid w:val="00214C8C"/>
    <w:rsid w:val="00215384"/>
    <w:rsid w:val="00216DE9"/>
    <w:rsid w:val="002172F2"/>
    <w:rsid w:val="00237424"/>
    <w:rsid w:val="00241644"/>
    <w:rsid w:val="00242C3C"/>
    <w:rsid w:val="002505A3"/>
    <w:rsid w:val="00250F33"/>
    <w:rsid w:val="002530AE"/>
    <w:rsid w:val="00260491"/>
    <w:rsid w:val="00260F07"/>
    <w:rsid w:val="00264A7F"/>
    <w:rsid w:val="00264B19"/>
    <w:rsid w:val="002667A7"/>
    <w:rsid w:val="002763C8"/>
    <w:rsid w:val="00276E44"/>
    <w:rsid w:val="002771A1"/>
    <w:rsid w:val="0028112C"/>
    <w:rsid w:val="0028166C"/>
    <w:rsid w:val="00284754"/>
    <w:rsid w:val="00295108"/>
    <w:rsid w:val="002951C0"/>
    <w:rsid w:val="00297764"/>
    <w:rsid w:val="002A211C"/>
    <w:rsid w:val="002A58FF"/>
    <w:rsid w:val="002C273D"/>
    <w:rsid w:val="002C3F1B"/>
    <w:rsid w:val="002C56A4"/>
    <w:rsid w:val="002C771B"/>
    <w:rsid w:val="002D20FD"/>
    <w:rsid w:val="002D6133"/>
    <w:rsid w:val="002D65AE"/>
    <w:rsid w:val="002E0284"/>
    <w:rsid w:val="002E57C4"/>
    <w:rsid w:val="002F36C0"/>
    <w:rsid w:val="002F37C9"/>
    <w:rsid w:val="0030168E"/>
    <w:rsid w:val="00316E1A"/>
    <w:rsid w:val="0032260F"/>
    <w:rsid w:val="00323E71"/>
    <w:rsid w:val="0032722B"/>
    <w:rsid w:val="003273F2"/>
    <w:rsid w:val="003277C5"/>
    <w:rsid w:val="0033046E"/>
    <w:rsid w:val="00330D5C"/>
    <w:rsid w:val="00331AA9"/>
    <w:rsid w:val="00332FAA"/>
    <w:rsid w:val="0033475E"/>
    <w:rsid w:val="003357FE"/>
    <w:rsid w:val="0034643B"/>
    <w:rsid w:val="0036069B"/>
    <w:rsid w:val="003661A2"/>
    <w:rsid w:val="00366C27"/>
    <w:rsid w:val="00367CFC"/>
    <w:rsid w:val="0038223B"/>
    <w:rsid w:val="00391362"/>
    <w:rsid w:val="00392E76"/>
    <w:rsid w:val="003968F0"/>
    <w:rsid w:val="003A100F"/>
    <w:rsid w:val="003A321E"/>
    <w:rsid w:val="003B234A"/>
    <w:rsid w:val="003B601F"/>
    <w:rsid w:val="003B62A9"/>
    <w:rsid w:val="003C0594"/>
    <w:rsid w:val="003C396E"/>
    <w:rsid w:val="003C56CF"/>
    <w:rsid w:val="003C5E10"/>
    <w:rsid w:val="003C73BC"/>
    <w:rsid w:val="003E03F9"/>
    <w:rsid w:val="003E5854"/>
    <w:rsid w:val="003E65D0"/>
    <w:rsid w:val="003E720B"/>
    <w:rsid w:val="003F0D51"/>
    <w:rsid w:val="003F7562"/>
    <w:rsid w:val="00400FB9"/>
    <w:rsid w:val="00406210"/>
    <w:rsid w:val="004072C7"/>
    <w:rsid w:val="00407DF2"/>
    <w:rsid w:val="00413186"/>
    <w:rsid w:val="00413762"/>
    <w:rsid w:val="00417A8F"/>
    <w:rsid w:val="00420D53"/>
    <w:rsid w:val="0042686F"/>
    <w:rsid w:val="004371FF"/>
    <w:rsid w:val="0043723A"/>
    <w:rsid w:val="00440E73"/>
    <w:rsid w:val="00445245"/>
    <w:rsid w:val="00451998"/>
    <w:rsid w:val="00456DB6"/>
    <w:rsid w:val="0046251D"/>
    <w:rsid w:val="00474D9E"/>
    <w:rsid w:val="00484975"/>
    <w:rsid w:val="00487858"/>
    <w:rsid w:val="00490F37"/>
    <w:rsid w:val="00495EBD"/>
    <w:rsid w:val="00497D21"/>
    <w:rsid w:val="004B76BB"/>
    <w:rsid w:val="004C09FE"/>
    <w:rsid w:val="004C132F"/>
    <w:rsid w:val="004C413D"/>
    <w:rsid w:val="004C4399"/>
    <w:rsid w:val="004D081B"/>
    <w:rsid w:val="004D1055"/>
    <w:rsid w:val="004D362D"/>
    <w:rsid w:val="004E0926"/>
    <w:rsid w:val="004E55D7"/>
    <w:rsid w:val="004F1189"/>
    <w:rsid w:val="004F317D"/>
    <w:rsid w:val="004F7170"/>
    <w:rsid w:val="0050423C"/>
    <w:rsid w:val="005076A5"/>
    <w:rsid w:val="00517E1C"/>
    <w:rsid w:val="00522966"/>
    <w:rsid w:val="005272FB"/>
    <w:rsid w:val="00533017"/>
    <w:rsid w:val="0053785A"/>
    <w:rsid w:val="0054054D"/>
    <w:rsid w:val="005429B9"/>
    <w:rsid w:val="00543028"/>
    <w:rsid w:val="00555F7D"/>
    <w:rsid w:val="00563B61"/>
    <w:rsid w:val="00563DDC"/>
    <w:rsid w:val="00570C22"/>
    <w:rsid w:val="0057567D"/>
    <w:rsid w:val="00576216"/>
    <w:rsid w:val="005773EE"/>
    <w:rsid w:val="005814E2"/>
    <w:rsid w:val="00586B33"/>
    <w:rsid w:val="005908F9"/>
    <w:rsid w:val="005A04FE"/>
    <w:rsid w:val="005A2C94"/>
    <w:rsid w:val="005A7885"/>
    <w:rsid w:val="005B0B4F"/>
    <w:rsid w:val="005B65C2"/>
    <w:rsid w:val="005B6B46"/>
    <w:rsid w:val="005C1912"/>
    <w:rsid w:val="005C285D"/>
    <w:rsid w:val="005C3BF8"/>
    <w:rsid w:val="005D1BD3"/>
    <w:rsid w:val="005D2075"/>
    <w:rsid w:val="005D2B2F"/>
    <w:rsid w:val="005E4E0D"/>
    <w:rsid w:val="005E7A33"/>
    <w:rsid w:val="005E7BD9"/>
    <w:rsid w:val="005F7DC1"/>
    <w:rsid w:val="00610BC7"/>
    <w:rsid w:val="006141CA"/>
    <w:rsid w:val="00614632"/>
    <w:rsid w:val="00615FF2"/>
    <w:rsid w:val="00616069"/>
    <w:rsid w:val="00627AF9"/>
    <w:rsid w:val="006355FA"/>
    <w:rsid w:val="0063591D"/>
    <w:rsid w:val="00640ADF"/>
    <w:rsid w:val="00647E8C"/>
    <w:rsid w:val="006528EF"/>
    <w:rsid w:val="00655B91"/>
    <w:rsid w:val="00672354"/>
    <w:rsid w:val="006728B0"/>
    <w:rsid w:val="006810E9"/>
    <w:rsid w:val="00682147"/>
    <w:rsid w:val="00686892"/>
    <w:rsid w:val="00687C24"/>
    <w:rsid w:val="00691CD1"/>
    <w:rsid w:val="006937D6"/>
    <w:rsid w:val="00696722"/>
    <w:rsid w:val="00696FF5"/>
    <w:rsid w:val="006A1920"/>
    <w:rsid w:val="006A68B7"/>
    <w:rsid w:val="006B01D4"/>
    <w:rsid w:val="006B59DA"/>
    <w:rsid w:val="006C5DDD"/>
    <w:rsid w:val="006C6520"/>
    <w:rsid w:val="006D484B"/>
    <w:rsid w:val="006D4967"/>
    <w:rsid w:val="006E0EED"/>
    <w:rsid w:val="006F0BD5"/>
    <w:rsid w:val="006F10BD"/>
    <w:rsid w:val="006F2EAF"/>
    <w:rsid w:val="006F471D"/>
    <w:rsid w:val="006F5E11"/>
    <w:rsid w:val="006F63AE"/>
    <w:rsid w:val="007045AD"/>
    <w:rsid w:val="00710508"/>
    <w:rsid w:val="007146A2"/>
    <w:rsid w:val="00720D2C"/>
    <w:rsid w:val="00727424"/>
    <w:rsid w:val="007366FB"/>
    <w:rsid w:val="00745445"/>
    <w:rsid w:val="00747332"/>
    <w:rsid w:val="00757A17"/>
    <w:rsid w:val="00757BCD"/>
    <w:rsid w:val="00765EDB"/>
    <w:rsid w:val="00770ADB"/>
    <w:rsid w:val="00790E9E"/>
    <w:rsid w:val="00794D82"/>
    <w:rsid w:val="007A67BC"/>
    <w:rsid w:val="007C2A08"/>
    <w:rsid w:val="007D29F8"/>
    <w:rsid w:val="007D598B"/>
    <w:rsid w:val="007E6243"/>
    <w:rsid w:val="007E694F"/>
    <w:rsid w:val="007F0430"/>
    <w:rsid w:val="007F0E61"/>
    <w:rsid w:val="007F7CC8"/>
    <w:rsid w:val="00800C6B"/>
    <w:rsid w:val="00801492"/>
    <w:rsid w:val="00801950"/>
    <w:rsid w:val="008125E9"/>
    <w:rsid w:val="00821119"/>
    <w:rsid w:val="00823E43"/>
    <w:rsid w:val="0082775E"/>
    <w:rsid w:val="00827CAC"/>
    <w:rsid w:val="00834E7F"/>
    <w:rsid w:val="0083517A"/>
    <w:rsid w:val="00836001"/>
    <w:rsid w:val="00841B97"/>
    <w:rsid w:val="00843C52"/>
    <w:rsid w:val="0084545C"/>
    <w:rsid w:val="00846901"/>
    <w:rsid w:val="00852B59"/>
    <w:rsid w:val="0085366F"/>
    <w:rsid w:val="00857343"/>
    <w:rsid w:val="0086424D"/>
    <w:rsid w:val="00867879"/>
    <w:rsid w:val="00880054"/>
    <w:rsid w:val="00882F01"/>
    <w:rsid w:val="00883711"/>
    <w:rsid w:val="008927E2"/>
    <w:rsid w:val="00894347"/>
    <w:rsid w:val="008A4E35"/>
    <w:rsid w:val="008A5FAA"/>
    <w:rsid w:val="008C30D7"/>
    <w:rsid w:val="008C3C4B"/>
    <w:rsid w:val="008C512A"/>
    <w:rsid w:val="008D6E70"/>
    <w:rsid w:val="008D7DBD"/>
    <w:rsid w:val="008E05B7"/>
    <w:rsid w:val="008F418D"/>
    <w:rsid w:val="00901ACE"/>
    <w:rsid w:val="00901CDD"/>
    <w:rsid w:val="00903AAB"/>
    <w:rsid w:val="00904756"/>
    <w:rsid w:val="00904868"/>
    <w:rsid w:val="009144E5"/>
    <w:rsid w:val="00922420"/>
    <w:rsid w:val="00924F42"/>
    <w:rsid w:val="00926134"/>
    <w:rsid w:val="0093572E"/>
    <w:rsid w:val="00947C3C"/>
    <w:rsid w:val="00950F85"/>
    <w:rsid w:val="00957EC2"/>
    <w:rsid w:val="00966FD9"/>
    <w:rsid w:val="009670B8"/>
    <w:rsid w:val="00967B2F"/>
    <w:rsid w:val="009733CD"/>
    <w:rsid w:val="00994AFB"/>
    <w:rsid w:val="00996353"/>
    <w:rsid w:val="00996472"/>
    <w:rsid w:val="0099744A"/>
    <w:rsid w:val="00997DC3"/>
    <w:rsid w:val="009A11F1"/>
    <w:rsid w:val="009A5797"/>
    <w:rsid w:val="009B4CEF"/>
    <w:rsid w:val="009C12F2"/>
    <w:rsid w:val="009C32F2"/>
    <w:rsid w:val="009C765F"/>
    <w:rsid w:val="009D1CD3"/>
    <w:rsid w:val="009D31BA"/>
    <w:rsid w:val="009D5B68"/>
    <w:rsid w:val="009E38F1"/>
    <w:rsid w:val="009F28A9"/>
    <w:rsid w:val="00A01C98"/>
    <w:rsid w:val="00A04EA1"/>
    <w:rsid w:val="00A06F5C"/>
    <w:rsid w:val="00A07008"/>
    <w:rsid w:val="00A07329"/>
    <w:rsid w:val="00A111C6"/>
    <w:rsid w:val="00A16BA5"/>
    <w:rsid w:val="00A239D7"/>
    <w:rsid w:val="00A27A7E"/>
    <w:rsid w:val="00A30ACD"/>
    <w:rsid w:val="00A33D39"/>
    <w:rsid w:val="00A35D68"/>
    <w:rsid w:val="00A40941"/>
    <w:rsid w:val="00A40B4A"/>
    <w:rsid w:val="00A50C3F"/>
    <w:rsid w:val="00A50EE5"/>
    <w:rsid w:val="00A60BB6"/>
    <w:rsid w:val="00A73DD3"/>
    <w:rsid w:val="00A81764"/>
    <w:rsid w:val="00A82AE0"/>
    <w:rsid w:val="00A84969"/>
    <w:rsid w:val="00A85EC7"/>
    <w:rsid w:val="00A866D5"/>
    <w:rsid w:val="00AA4A1F"/>
    <w:rsid w:val="00AB69EF"/>
    <w:rsid w:val="00AC0F24"/>
    <w:rsid w:val="00AC32E8"/>
    <w:rsid w:val="00AC780C"/>
    <w:rsid w:val="00AD6561"/>
    <w:rsid w:val="00AD72CB"/>
    <w:rsid w:val="00AE11A4"/>
    <w:rsid w:val="00AE431E"/>
    <w:rsid w:val="00AE67C6"/>
    <w:rsid w:val="00AF5897"/>
    <w:rsid w:val="00B00CC0"/>
    <w:rsid w:val="00B028EF"/>
    <w:rsid w:val="00B032F5"/>
    <w:rsid w:val="00B03981"/>
    <w:rsid w:val="00B12E9E"/>
    <w:rsid w:val="00B13FE6"/>
    <w:rsid w:val="00B152B8"/>
    <w:rsid w:val="00B1636A"/>
    <w:rsid w:val="00B23C9E"/>
    <w:rsid w:val="00B27F98"/>
    <w:rsid w:val="00B3180B"/>
    <w:rsid w:val="00B35907"/>
    <w:rsid w:val="00B401CF"/>
    <w:rsid w:val="00B40490"/>
    <w:rsid w:val="00B4133F"/>
    <w:rsid w:val="00B4591E"/>
    <w:rsid w:val="00B67275"/>
    <w:rsid w:val="00B9055C"/>
    <w:rsid w:val="00B90731"/>
    <w:rsid w:val="00B96D16"/>
    <w:rsid w:val="00BA163A"/>
    <w:rsid w:val="00BA24DA"/>
    <w:rsid w:val="00BA46A9"/>
    <w:rsid w:val="00BA796B"/>
    <w:rsid w:val="00BB1194"/>
    <w:rsid w:val="00BB22D0"/>
    <w:rsid w:val="00BB3872"/>
    <w:rsid w:val="00BB70E4"/>
    <w:rsid w:val="00BC0B31"/>
    <w:rsid w:val="00BC23E3"/>
    <w:rsid w:val="00BC3848"/>
    <w:rsid w:val="00BC431C"/>
    <w:rsid w:val="00BC5630"/>
    <w:rsid w:val="00BC6B99"/>
    <w:rsid w:val="00BD2A2D"/>
    <w:rsid w:val="00BD7EAD"/>
    <w:rsid w:val="00BE0C6F"/>
    <w:rsid w:val="00BE25C4"/>
    <w:rsid w:val="00BE4299"/>
    <w:rsid w:val="00BE47DD"/>
    <w:rsid w:val="00BF3F9A"/>
    <w:rsid w:val="00BF64C6"/>
    <w:rsid w:val="00BF75DF"/>
    <w:rsid w:val="00C04F01"/>
    <w:rsid w:val="00C1041D"/>
    <w:rsid w:val="00C11A37"/>
    <w:rsid w:val="00C149AC"/>
    <w:rsid w:val="00C1667F"/>
    <w:rsid w:val="00C16A7B"/>
    <w:rsid w:val="00C254F9"/>
    <w:rsid w:val="00C33D4D"/>
    <w:rsid w:val="00C374E2"/>
    <w:rsid w:val="00C4107B"/>
    <w:rsid w:val="00C44C2B"/>
    <w:rsid w:val="00C47DFD"/>
    <w:rsid w:val="00C520DD"/>
    <w:rsid w:val="00C52C67"/>
    <w:rsid w:val="00C53BB4"/>
    <w:rsid w:val="00C55E37"/>
    <w:rsid w:val="00C57AFA"/>
    <w:rsid w:val="00C63A04"/>
    <w:rsid w:val="00C77940"/>
    <w:rsid w:val="00C81CF4"/>
    <w:rsid w:val="00C95F2E"/>
    <w:rsid w:val="00C96F0B"/>
    <w:rsid w:val="00CA09CE"/>
    <w:rsid w:val="00CA0BE0"/>
    <w:rsid w:val="00CA1A14"/>
    <w:rsid w:val="00CA1DE6"/>
    <w:rsid w:val="00CB17B6"/>
    <w:rsid w:val="00CB50AB"/>
    <w:rsid w:val="00CD35B3"/>
    <w:rsid w:val="00CE47D1"/>
    <w:rsid w:val="00CF09C9"/>
    <w:rsid w:val="00CF396C"/>
    <w:rsid w:val="00CF6F36"/>
    <w:rsid w:val="00CF7D99"/>
    <w:rsid w:val="00D02DBC"/>
    <w:rsid w:val="00D04CAB"/>
    <w:rsid w:val="00D05E37"/>
    <w:rsid w:val="00D07DE7"/>
    <w:rsid w:val="00D102B4"/>
    <w:rsid w:val="00D2414E"/>
    <w:rsid w:val="00D27B61"/>
    <w:rsid w:val="00D3003E"/>
    <w:rsid w:val="00D307FB"/>
    <w:rsid w:val="00D418E0"/>
    <w:rsid w:val="00D46057"/>
    <w:rsid w:val="00D52E9B"/>
    <w:rsid w:val="00D531E7"/>
    <w:rsid w:val="00D5385D"/>
    <w:rsid w:val="00D55B39"/>
    <w:rsid w:val="00D612AC"/>
    <w:rsid w:val="00D70ABC"/>
    <w:rsid w:val="00D73788"/>
    <w:rsid w:val="00D73A32"/>
    <w:rsid w:val="00D7773F"/>
    <w:rsid w:val="00D8074C"/>
    <w:rsid w:val="00D93450"/>
    <w:rsid w:val="00D94479"/>
    <w:rsid w:val="00D95E3E"/>
    <w:rsid w:val="00DA165B"/>
    <w:rsid w:val="00DA34E2"/>
    <w:rsid w:val="00DA4407"/>
    <w:rsid w:val="00DA4513"/>
    <w:rsid w:val="00DA7512"/>
    <w:rsid w:val="00DB39E4"/>
    <w:rsid w:val="00DD6A43"/>
    <w:rsid w:val="00DD7008"/>
    <w:rsid w:val="00DE2EC0"/>
    <w:rsid w:val="00DE4332"/>
    <w:rsid w:val="00E01C5A"/>
    <w:rsid w:val="00E067B0"/>
    <w:rsid w:val="00E12427"/>
    <w:rsid w:val="00E13D79"/>
    <w:rsid w:val="00E209B3"/>
    <w:rsid w:val="00E22868"/>
    <w:rsid w:val="00E41E55"/>
    <w:rsid w:val="00E506B2"/>
    <w:rsid w:val="00E50F73"/>
    <w:rsid w:val="00E52033"/>
    <w:rsid w:val="00E54F4C"/>
    <w:rsid w:val="00E5512B"/>
    <w:rsid w:val="00E56492"/>
    <w:rsid w:val="00E71116"/>
    <w:rsid w:val="00E74B75"/>
    <w:rsid w:val="00E76A71"/>
    <w:rsid w:val="00E8039E"/>
    <w:rsid w:val="00E866D2"/>
    <w:rsid w:val="00E94224"/>
    <w:rsid w:val="00E949C7"/>
    <w:rsid w:val="00EA31AC"/>
    <w:rsid w:val="00EB2B8C"/>
    <w:rsid w:val="00EC41B9"/>
    <w:rsid w:val="00EC71B8"/>
    <w:rsid w:val="00ED43C3"/>
    <w:rsid w:val="00EE065A"/>
    <w:rsid w:val="00EE229E"/>
    <w:rsid w:val="00EF13A8"/>
    <w:rsid w:val="00EF5B8B"/>
    <w:rsid w:val="00EF6B4D"/>
    <w:rsid w:val="00EF77B2"/>
    <w:rsid w:val="00F0023F"/>
    <w:rsid w:val="00F01576"/>
    <w:rsid w:val="00F04EAA"/>
    <w:rsid w:val="00F0500C"/>
    <w:rsid w:val="00F1343B"/>
    <w:rsid w:val="00F26466"/>
    <w:rsid w:val="00F34626"/>
    <w:rsid w:val="00F41999"/>
    <w:rsid w:val="00F46841"/>
    <w:rsid w:val="00F5627B"/>
    <w:rsid w:val="00F60FB0"/>
    <w:rsid w:val="00F61A5A"/>
    <w:rsid w:val="00F62934"/>
    <w:rsid w:val="00F66CC6"/>
    <w:rsid w:val="00F70FE6"/>
    <w:rsid w:val="00F777E7"/>
    <w:rsid w:val="00F840BD"/>
    <w:rsid w:val="00F85180"/>
    <w:rsid w:val="00F851B1"/>
    <w:rsid w:val="00F868EA"/>
    <w:rsid w:val="00F9640E"/>
    <w:rsid w:val="00FA261E"/>
    <w:rsid w:val="00FA3FDE"/>
    <w:rsid w:val="00FB1AB2"/>
    <w:rsid w:val="00FB1B2D"/>
    <w:rsid w:val="00FB7644"/>
    <w:rsid w:val="00FC083C"/>
    <w:rsid w:val="00FC1B36"/>
    <w:rsid w:val="00FC389D"/>
    <w:rsid w:val="00FC7CF9"/>
    <w:rsid w:val="00FD2158"/>
    <w:rsid w:val="00FE5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DDD"/>
    <w:pPr>
      <w:spacing w:line="360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DD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A68B7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68B7"/>
  </w:style>
  <w:style w:type="paragraph" w:styleId="a6">
    <w:name w:val="footer"/>
    <w:basedOn w:val="a"/>
    <w:link w:val="a7"/>
    <w:unhideWhenUsed/>
    <w:rsid w:val="006A68B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rsid w:val="006A68B7"/>
  </w:style>
  <w:style w:type="paragraph" w:styleId="2">
    <w:name w:val="Body Text Indent 2"/>
    <w:basedOn w:val="a"/>
    <w:link w:val="20"/>
    <w:uiPriority w:val="99"/>
    <w:rsid w:val="00E067B0"/>
    <w:pPr>
      <w:ind w:firstLine="851"/>
      <w:jc w:val="both"/>
    </w:pPr>
    <w:rPr>
      <w:rFonts w:ascii="Times New Roman CYR" w:eastAsia="Times New Roman" w:hAnsi="Times New Roman CYR" w:cs="Times New Roman CYR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067B0"/>
    <w:rPr>
      <w:rFonts w:ascii="Times New Roman CYR" w:eastAsia="Times New Roman" w:hAnsi="Times New Roman CYR" w:cs="Times New Roman CYR"/>
      <w:sz w:val="28"/>
      <w:szCs w:val="28"/>
    </w:rPr>
  </w:style>
  <w:style w:type="paragraph" w:styleId="21">
    <w:name w:val="Body Text 2"/>
    <w:basedOn w:val="a"/>
    <w:link w:val="22"/>
    <w:uiPriority w:val="99"/>
    <w:rsid w:val="00E067B0"/>
    <w:pPr>
      <w:jc w:val="both"/>
    </w:pPr>
    <w:rPr>
      <w:rFonts w:eastAsia="Times New Roman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E067B0"/>
    <w:rPr>
      <w:rFonts w:eastAsia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E551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512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3488</Words>
  <Characters>19883</Characters>
  <Application>Microsoft Office Word</Application>
  <DocSecurity>4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/>
  <LinksUpToDate>false</LinksUpToDate>
  <CharactersWithSpaces>23325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aleshina.o</dc:creator>
  <cp:lastModifiedBy>Shtein</cp:lastModifiedBy>
  <cp:revision>2</cp:revision>
  <cp:lastPrinted>2020-12-09T09:11:00Z</cp:lastPrinted>
  <dcterms:created xsi:type="dcterms:W3CDTF">2020-12-09T12:16:00Z</dcterms:created>
  <dcterms:modified xsi:type="dcterms:W3CDTF">2020-12-09T12:16:00Z</dcterms:modified>
</cp:coreProperties>
</file>